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E10B" w14:textId="77777777" w:rsidR="007A4007" w:rsidRDefault="007A4007" w:rsidP="00DA76D8">
      <w:pPr>
        <w:pStyle w:val="Sous-titre"/>
        <w:spacing w:after="0"/>
        <w:ind w:left="-284" w:right="-426"/>
        <w:rPr>
          <w:rFonts w:ascii="Arial" w:hAnsi="Arial" w:cs="Arial"/>
          <w:b/>
          <w:i w:val="0"/>
          <w:color w:val="auto"/>
          <w:sz w:val="20"/>
          <w:szCs w:val="20"/>
        </w:rPr>
      </w:pPr>
    </w:p>
    <w:p w14:paraId="66CDFAEF" w14:textId="58A21288" w:rsidR="00DA76D8" w:rsidRDefault="00380B56" w:rsidP="00DA76D8">
      <w:pPr>
        <w:pStyle w:val="Sous-titre"/>
        <w:spacing w:after="0"/>
        <w:ind w:left="-284" w:right="-426"/>
        <w:rPr>
          <w:rFonts w:ascii="Arial" w:hAnsi="Arial" w:cs="Arial"/>
          <w:b/>
          <w:i w:val="0"/>
          <w:color w:val="auto"/>
          <w:sz w:val="20"/>
          <w:szCs w:val="20"/>
        </w:rPr>
      </w:pPr>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5298304F" w14:textId="77777777" w:rsidR="00DA76D8" w:rsidRPr="00DA76D8" w:rsidRDefault="00DA76D8" w:rsidP="00DA76D8">
      <w:pPr>
        <w:spacing w:after="0"/>
        <w:rPr>
          <w:rFonts w:ascii="Arial" w:hAnsi="Arial" w:cs="Arial"/>
          <w:sz w:val="18"/>
          <w:szCs w:val="18"/>
        </w:rPr>
      </w:pPr>
    </w:p>
    <w:p w14:paraId="234B327F" w14:textId="2ECB99A6" w:rsidR="00B9210C" w:rsidRDefault="00107F4D" w:rsidP="00DA76D8">
      <w:pPr>
        <w:spacing w:after="0"/>
        <w:ind w:left="-284" w:right="-425"/>
        <w:jc w:val="both"/>
        <w:rPr>
          <w:rFonts w:ascii="Arial" w:hAnsi="Arial" w:cs="Arial"/>
          <w:sz w:val="18"/>
          <w:szCs w:val="20"/>
        </w:rPr>
      </w:pPr>
      <w:r w:rsidRPr="00325C9B">
        <w:rPr>
          <w:rFonts w:ascii="Arial" w:hAnsi="Arial" w:cs="Arial"/>
          <w:sz w:val="18"/>
          <w:szCs w:val="20"/>
        </w:rPr>
        <w:t>En règle générale, la commande des éclairages 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obscures soient allumées en journée. Tous les détecteurs devront-êtres réglables par télécommande</w:t>
      </w:r>
    </w:p>
    <w:p w14:paraId="53D2543D" w14:textId="77777777" w:rsidR="00B9210C" w:rsidRDefault="00B9210C" w:rsidP="00B9210C">
      <w:pPr>
        <w:spacing w:after="0"/>
        <w:ind w:left="-284" w:right="-425"/>
        <w:jc w:val="both"/>
        <w:rPr>
          <w:rFonts w:ascii="Arial" w:hAnsi="Arial" w:cs="Arial"/>
          <w:sz w:val="18"/>
          <w:szCs w:val="20"/>
        </w:rPr>
      </w:pPr>
    </w:p>
    <w:p w14:paraId="469DAB43" w14:textId="4BB16EFE" w:rsidR="00EE11D4" w:rsidRDefault="00107F4D" w:rsidP="00B9210C">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70FBEA13" w14:textId="60DC1E41" w:rsidR="00BA1C31" w:rsidRDefault="00BA1C31" w:rsidP="00B9210C">
      <w:pPr>
        <w:spacing w:after="0"/>
        <w:ind w:left="-284" w:right="-425"/>
        <w:jc w:val="both"/>
        <w:rPr>
          <w:rFonts w:ascii="Arial" w:hAnsi="Arial" w:cs="Arial"/>
          <w:sz w:val="18"/>
          <w:szCs w:val="20"/>
        </w:rPr>
      </w:pPr>
    </w:p>
    <w:p w14:paraId="2B62AF40" w14:textId="10E12D98" w:rsidR="0051624B" w:rsidRPr="002B0F84" w:rsidRDefault="0051624B" w:rsidP="0051624B">
      <w:pPr>
        <w:spacing w:after="0"/>
        <w:ind w:left="-284" w:right="-425"/>
        <w:jc w:val="both"/>
        <w:rPr>
          <w:rFonts w:ascii="Arial" w:hAnsi="Arial" w:cs="Arial"/>
          <w:b/>
          <w:bCs/>
          <w:sz w:val="18"/>
          <w:szCs w:val="16"/>
        </w:rPr>
      </w:pPr>
      <w:r w:rsidRPr="002B0F84">
        <w:rPr>
          <w:rFonts w:ascii="Arial" w:hAnsi="Arial" w:cs="Arial"/>
          <w:b/>
          <w:bCs/>
          <w:sz w:val="18"/>
          <w:szCs w:val="16"/>
        </w:rPr>
        <w:t xml:space="preserve">1- </w:t>
      </w:r>
      <w:r w:rsidRPr="002B0F84">
        <w:rPr>
          <w:rFonts w:ascii="Arial" w:hAnsi="Arial" w:cs="Arial"/>
          <w:b/>
          <w:bCs/>
          <w:sz w:val="18"/>
          <w:szCs w:val="20"/>
        </w:rPr>
        <w:t xml:space="preserve">Gestion des </w:t>
      </w:r>
      <w:r w:rsidRPr="002B0F84">
        <w:rPr>
          <w:rFonts w:ascii="Arial" w:hAnsi="Arial" w:cs="Arial"/>
          <w:b/>
          <w:bCs/>
          <w:sz w:val="18"/>
          <w:szCs w:val="16"/>
        </w:rPr>
        <w:t>Extérieurs, Petits Locaux, P</w:t>
      </w:r>
      <w:r>
        <w:rPr>
          <w:rFonts w:ascii="Arial" w:hAnsi="Arial" w:cs="Arial"/>
          <w:b/>
          <w:bCs/>
          <w:sz w:val="18"/>
          <w:szCs w:val="16"/>
        </w:rPr>
        <w:t>réaux</w:t>
      </w:r>
      <w:r w:rsidRPr="002B0F84">
        <w:rPr>
          <w:rFonts w:ascii="Arial" w:hAnsi="Arial" w:cs="Arial"/>
          <w:b/>
          <w:bCs/>
          <w:sz w:val="18"/>
          <w:szCs w:val="16"/>
        </w:rPr>
        <w:t xml:space="preserve"> : </w:t>
      </w:r>
    </w:p>
    <w:p w14:paraId="03E9EED0" w14:textId="77777777" w:rsidR="0051624B" w:rsidRPr="003D0739" w:rsidRDefault="0051624B" w:rsidP="0051624B">
      <w:pPr>
        <w:spacing w:after="0"/>
        <w:ind w:left="-284" w:right="-425"/>
        <w:jc w:val="both"/>
        <w:rPr>
          <w:rFonts w:ascii="Arial" w:hAnsi="Arial" w:cs="Arial"/>
          <w:color w:val="FF0000"/>
          <w:sz w:val="18"/>
          <w:szCs w:val="16"/>
        </w:rPr>
      </w:pPr>
      <w:r w:rsidRPr="003D0739">
        <w:rPr>
          <w:rFonts w:ascii="Arial" w:hAnsi="Arial" w:cs="Arial"/>
          <w:color w:val="FF0000"/>
          <w:sz w:val="18"/>
          <w:szCs w:val="20"/>
        </w:rPr>
        <w:t>Fonctionnement automatique par détecteur de présence et de luminosité</w:t>
      </w:r>
    </w:p>
    <w:p w14:paraId="407B5CC2" w14:textId="77777777" w:rsidR="0051624B" w:rsidRPr="00637FF6" w:rsidRDefault="0051624B" w:rsidP="0051624B">
      <w:pPr>
        <w:autoSpaceDE w:val="0"/>
        <w:autoSpaceDN w:val="0"/>
        <w:adjustRightInd w:val="0"/>
        <w:spacing w:after="0" w:line="240" w:lineRule="auto"/>
        <w:ind w:right="-426"/>
        <w:jc w:val="both"/>
        <w:rPr>
          <w:rFonts w:ascii="Arial" w:hAnsi="Arial" w:cs="Arial"/>
          <w:b/>
          <w:bCs/>
          <w:sz w:val="18"/>
          <w:szCs w:val="18"/>
        </w:rPr>
      </w:pPr>
    </w:p>
    <w:p w14:paraId="44D338EF" w14:textId="77777777" w:rsidR="00ED7801" w:rsidRDefault="00ED7801" w:rsidP="00ED7801">
      <w:pPr>
        <w:spacing w:after="0"/>
        <w:ind w:left="-284" w:right="-425"/>
        <w:jc w:val="both"/>
        <w:rPr>
          <w:rFonts w:ascii="Arial" w:hAnsi="Arial" w:cs="Arial"/>
          <w:sz w:val="18"/>
          <w:szCs w:val="20"/>
        </w:rPr>
      </w:pPr>
      <w:r w:rsidRPr="00637FF6">
        <w:rPr>
          <w:rFonts w:ascii="Arial" w:hAnsi="Arial" w:cs="Arial"/>
          <w:noProof/>
          <w:sz w:val="18"/>
          <w:szCs w:val="20"/>
          <w:lang w:eastAsia="fr-FR"/>
        </w:rPr>
        <mc:AlternateContent>
          <mc:Choice Requires="wps">
            <w:drawing>
              <wp:anchor distT="0" distB="0" distL="114300" distR="114300" simplePos="0" relativeHeight="251696128" behindDoc="0" locked="0" layoutInCell="1" allowOverlap="1" wp14:anchorId="0E166CE6" wp14:editId="0D5C7652">
                <wp:simplePos x="0" y="0"/>
                <wp:positionH relativeFrom="column">
                  <wp:posOffset>5558704</wp:posOffset>
                </wp:positionH>
                <wp:positionV relativeFrom="paragraph">
                  <wp:posOffset>321291</wp:posOffset>
                </wp:positionV>
                <wp:extent cx="1201003" cy="712447"/>
                <wp:effectExtent l="0" t="0" r="18415" b="12065"/>
                <wp:wrapNone/>
                <wp:docPr id="5" name="Zone de texte 5"/>
                <wp:cNvGraphicFramePr/>
                <a:graphic xmlns:a="http://schemas.openxmlformats.org/drawingml/2006/main">
                  <a:graphicData uri="http://schemas.microsoft.com/office/word/2010/wordprocessingShape">
                    <wps:wsp>
                      <wps:cNvSpPr txBox="1"/>
                      <wps:spPr>
                        <a:xfrm>
                          <a:off x="0" y="0"/>
                          <a:ext cx="1201003" cy="7124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96A1F4" w14:textId="77777777" w:rsidR="00ED7801" w:rsidRDefault="00ED7801" w:rsidP="00ED7801">
                            <w:r w:rsidRPr="005F58B4">
                              <w:rPr>
                                <w:noProof/>
                              </w:rPr>
                              <w:drawing>
                                <wp:inline distT="0" distB="0" distL="0" distR="0" wp14:anchorId="39D01722" wp14:editId="7F14592D">
                                  <wp:extent cx="1011555" cy="558800"/>
                                  <wp:effectExtent l="0" t="0" r="0" b="0"/>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011555" cy="558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66CE6" id="_x0000_t202" coordsize="21600,21600" o:spt="202" path="m,l,21600r21600,l21600,xe">
                <v:stroke joinstyle="miter"/>
                <v:path gradientshapeok="t" o:connecttype="rect"/>
              </v:shapetype>
              <v:shape id="Zone de texte 5" o:spid="_x0000_s1026" type="#_x0000_t202" style="position:absolute;left:0;text-align:left;margin-left:437.7pt;margin-top:25.3pt;width:94.55pt;height:5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" fillcolor="white [3201]" strokecolor="white [3212]" strokeweight=".5pt">
                <v:textbox>
                  <w:txbxContent>
                    <w:p w14:paraId="7C96A1F4" w14:textId="77777777" w:rsidR="00ED7801" w:rsidRDefault="00ED7801" w:rsidP="00ED7801">
                      <w:r w:rsidRPr="005F58B4">
                        <w:rPr>
                          <w:noProof/>
                        </w:rPr>
                        <w:drawing>
                          <wp:inline distT="0" distB="0" distL="0" distR="0" wp14:anchorId="39D01722" wp14:editId="7F14592D">
                            <wp:extent cx="1011555" cy="558800"/>
                            <wp:effectExtent l="0" t="0" r="0" b="0"/>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011555" cy="558800"/>
                                    </a:xfrm>
                                    <a:prstGeom prst="rect">
                                      <a:avLst/>
                                    </a:prstGeom>
                                  </pic:spPr>
                                </pic:pic>
                              </a:graphicData>
                            </a:graphic>
                          </wp:inline>
                        </w:drawing>
                      </w:r>
                    </w:p>
                  </w:txbxContent>
                </v:textbox>
              </v:shape>
            </w:pict>
          </mc:Fallback>
        </mc:AlternateContent>
      </w:r>
      <w:r w:rsidRPr="00637FF6">
        <w:rPr>
          <w:rFonts w:ascii="Arial" w:hAnsi="Arial" w:cs="Arial"/>
          <w:noProof/>
          <w:sz w:val="18"/>
          <w:szCs w:val="20"/>
          <w:lang w:eastAsia="fr-FR"/>
        </w:rPr>
        <w:t>Détecteur</w:t>
      </w:r>
      <w:r w:rsidRPr="00637FF6">
        <w:rPr>
          <w:rFonts w:ascii="Arial" w:hAnsi="Arial" w:cs="Arial"/>
          <w:sz w:val="18"/>
          <w:szCs w:val="20"/>
        </w:rPr>
        <w:t xml:space="preserve"> type </w:t>
      </w:r>
      <w:r w:rsidRPr="00637FF6">
        <w:rPr>
          <w:rFonts w:ascii="Arial" w:hAnsi="Arial" w:cs="Arial"/>
          <w:b/>
          <w:sz w:val="18"/>
          <w:szCs w:val="20"/>
        </w:rPr>
        <w:t>LC</w:t>
      </w:r>
      <w:r>
        <w:rPr>
          <w:rFonts w:ascii="Arial" w:hAnsi="Arial" w:cs="Arial"/>
          <w:b/>
          <w:sz w:val="18"/>
          <w:szCs w:val="20"/>
        </w:rPr>
        <w:t xml:space="preserve"> </w:t>
      </w:r>
      <w:r w:rsidRPr="00637FF6">
        <w:rPr>
          <w:rFonts w:ascii="Arial" w:hAnsi="Arial" w:cs="Arial"/>
          <w:b/>
          <w:sz w:val="18"/>
          <w:szCs w:val="20"/>
        </w:rPr>
        <w:t>Plus 280°</w:t>
      </w:r>
      <w:r w:rsidRPr="00637FF6">
        <w:rPr>
          <w:rFonts w:ascii="Arial" w:hAnsi="Arial" w:cs="Arial"/>
          <w:sz w:val="18"/>
          <w:szCs w:val="20"/>
        </w:rPr>
        <w:t xml:space="preserve"> en montage mural de marque </w:t>
      </w:r>
      <w:r w:rsidRPr="00637FF6">
        <w:rPr>
          <w:rFonts w:ascii="Arial" w:hAnsi="Arial" w:cs="Arial"/>
          <w:b/>
          <w:sz w:val="18"/>
          <w:szCs w:val="20"/>
        </w:rPr>
        <w:t>BEG LUXOMAT</w:t>
      </w:r>
      <w:r w:rsidRPr="00637FF6">
        <w:rPr>
          <w:rFonts w:ascii="Arial" w:hAnsi="Arial" w:cs="Arial"/>
          <w:sz w:val="18"/>
          <w:szCs w:val="20"/>
        </w:rPr>
        <w:t xml:space="preserve"> ou techniquement équivalent et aura les</w:t>
      </w:r>
      <w:r>
        <w:rPr>
          <w:rFonts w:ascii="Arial" w:hAnsi="Arial" w:cs="Arial"/>
          <w:sz w:val="18"/>
          <w:szCs w:val="20"/>
        </w:rPr>
        <w:t xml:space="preserve"> </w:t>
      </w:r>
      <w:r w:rsidRPr="00637FF6">
        <w:rPr>
          <w:rFonts w:ascii="Arial" w:hAnsi="Arial" w:cs="Arial"/>
          <w:sz w:val="18"/>
          <w:szCs w:val="20"/>
        </w:rPr>
        <w:t xml:space="preserve">caractéristiques suivantes : </w:t>
      </w:r>
    </w:p>
    <w:p w14:paraId="763C01E9" w14:textId="77777777" w:rsidR="00ED7801" w:rsidRPr="00637FF6" w:rsidRDefault="00ED7801" w:rsidP="00ED7801">
      <w:pPr>
        <w:spacing w:after="0"/>
        <w:ind w:left="-284" w:right="-425"/>
        <w:jc w:val="both"/>
        <w:rPr>
          <w:rFonts w:ascii="Arial" w:hAnsi="Arial" w:cs="Arial"/>
          <w:sz w:val="18"/>
          <w:szCs w:val="20"/>
        </w:rPr>
      </w:pPr>
      <w:r w:rsidRPr="00637FF6">
        <w:rPr>
          <w:rFonts w:ascii="Arial" w:hAnsi="Arial" w:cs="Arial"/>
          <w:noProof/>
          <w:sz w:val="18"/>
          <w:szCs w:val="20"/>
          <w:lang w:eastAsia="fr-FR"/>
        </w:rPr>
        <mc:AlternateContent>
          <mc:Choice Requires="wps">
            <w:drawing>
              <wp:anchor distT="0" distB="0" distL="114300" distR="114300" simplePos="0" relativeHeight="251695104" behindDoc="0" locked="0" layoutInCell="1" allowOverlap="1" wp14:anchorId="2F33D532" wp14:editId="7286BBD9">
                <wp:simplePos x="0" y="0"/>
                <wp:positionH relativeFrom="column">
                  <wp:posOffset>4568124</wp:posOffset>
                </wp:positionH>
                <wp:positionV relativeFrom="paragraph">
                  <wp:posOffset>5748</wp:posOffset>
                </wp:positionV>
                <wp:extent cx="894715" cy="795020"/>
                <wp:effectExtent l="0" t="0" r="19685" b="24130"/>
                <wp:wrapNone/>
                <wp:docPr id="4" name="Zone de texte 4"/>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AE0DC8"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12538401" wp14:editId="28FBE5BE">
                                  <wp:extent cx="593678" cy="593678"/>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3D532" id="Zone de texte 4" o:spid="_x0000_s1027" type="#_x0000_t202" style="position:absolute;left:0;text-align:left;margin-left:359.7pt;margin-top:.45pt;width:70.45pt;height:6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" fillcolor="white [3201]" strokecolor="white [3212]" strokeweight=".5pt">
                <v:textbox>
                  <w:txbxContent>
                    <w:p w14:paraId="4AAE0DC8"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12538401" wp14:editId="28FBE5BE">
                            <wp:extent cx="593678" cy="593678"/>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v:textbox>
              </v:shape>
            </w:pict>
          </mc:Fallback>
        </mc:AlternateContent>
      </w:r>
    </w:p>
    <w:p w14:paraId="772246B8" w14:textId="77777777" w:rsidR="00ED7801" w:rsidRPr="00637FF6" w:rsidRDefault="00ED7801" w:rsidP="00ED7801">
      <w:pPr>
        <w:pStyle w:val="Paragraphedeliste"/>
        <w:spacing w:after="0"/>
        <w:ind w:left="-284" w:right="-425"/>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IP44/Classe II/CE,</w:t>
      </w:r>
    </w:p>
    <w:p w14:paraId="79000371" w14:textId="77777777" w:rsidR="00ED7801" w:rsidRPr="00637FF6" w:rsidRDefault="00ED7801" w:rsidP="00ED7801">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16 m</w:t>
      </w:r>
      <w:r>
        <w:rPr>
          <w:rFonts w:ascii="Arial" w:hAnsi="Arial" w:cs="Arial"/>
          <w:b/>
          <w:bCs/>
          <w:sz w:val="18"/>
          <w:szCs w:val="18"/>
        </w:rPr>
        <w:t xml:space="preserve"> de biais</w:t>
      </w:r>
      <w:r w:rsidRPr="00637FF6">
        <w:rPr>
          <w:rFonts w:ascii="Arial" w:hAnsi="Arial" w:cs="Arial"/>
          <w:b/>
          <w:bCs/>
          <w:sz w:val="18"/>
          <w:szCs w:val="18"/>
        </w:rPr>
        <w:t>, 9 m</w:t>
      </w:r>
      <w:r>
        <w:rPr>
          <w:rFonts w:ascii="Arial" w:hAnsi="Arial" w:cs="Arial"/>
          <w:b/>
          <w:bCs/>
          <w:sz w:val="18"/>
          <w:szCs w:val="18"/>
        </w:rPr>
        <w:t xml:space="preserve"> de face</w:t>
      </w:r>
      <w:r w:rsidRPr="00637FF6">
        <w:rPr>
          <w:rFonts w:ascii="Arial" w:hAnsi="Arial" w:cs="Arial"/>
          <w:b/>
          <w:bCs/>
          <w:sz w:val="18"/>
          <w:szCs w:val="18"/>
        </w:rPr>
        <w:t>, 2 m</w:t>
      </w:r>
      <w:r>
        <w:rPr>
          <w:rFonts w:ascii="Arial" w:hAnsi="Arial" w:cs="Arial"/>
          <w:b/>
          <w:bCs/>
          <w:sz w:val="18"/>
          <w:szCs w:val="18"/>
        </w:rPr>
        <w:t xml:space="preserve"> verticale</w:t>
      </w:r>
    </w:p>
    <w:p w14:paraId="1090F6F9" w14:textId="77777777" w:rsidR="00ED7801" w:rsidRPr="00637FF6" w:rsidRDefault="00ED7801" w:rsidP="00ED7801">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2000W cos φ 1/1000VA cos φ 0.5,</w:t>
      </w:r>
      <w:r w:rsidRPr="00637FF6">
        <w:rPr>
          <w:rFonts w:ascii="Arial" w:hAnsi="Arial" w:cs="Arial"/>
          <w:sz w:val="18"/>
          <w:szCs w:val="18"/>
        </w:rPr>
        <w:t xml:space="preserve"> </w:t>
      </w:r>
      <w:r w:rsidRPr="00637FF6">
        <w:rPr>
          <w:rFonts w:ascii="Arial" w:hAnsi="Arial" w:cs="Arial"/>
          <w:b/>
          <w:bCs/>
          <w:sz w:val="18"/>
          <w:szCs w:val="18"/>
        </w:rPr>
        <w:t>LED 250W maxi</w:t>
      </w:r>
    </w:p>
    <w:p w14:paraId="245F57BF" w14:textId="77777777" w:rsidR="00ED7801" w:rsidRPr="00637FF6" w:rsidRDefault="00ED7801" w:rsidP="00ED7801">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15 s à 16 min ou impulsion / </w:t>
      </w:r>
      <w:r w:rsidRPr="00637FF6">
        <w:rPr>
          <w:rFonts w:ascii="Arial" w:hAnsi="Arial" w:cs="Arial"/>
          <w:bCs/>
          <w:sz w:val="18"/>
          <w:szCs w:val="18"/>
        </w:rPr>
        <w:t>Luminosité :</w:t>
      </w:r>
      <w:r w:rsidRPr="00637FF6">
        <w:rPr>
          <w:rFonts w:ascii="Arial" w:hAnsi="Arial" w:cs="Arial"/>
          <w:b/>
          <w:bCs/>
          <w:sz w:val="18"/>
          <w:szCs w:val="18"/>
        </w:rPr>
        <w:t xml:space="preserve"> 2 à 2500 Lux</w:t>
      </w:r>
    </w:p>
    <w:p w14:paraId="78B5F115" w14:textId="77777777" w:rsidR="00ED7801" w:rsidRPr="00637FF6" w:rsidRDefault="00ED7801" w:rsidP="00ED7801">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sidRPr="00637FF6">
        <w:rPr>
          <w:rFonts w:ascii="Arial" w:hAnsi="Arial" w:cs="Arial"/>
          <w:b/>
          <w:color w:val="00B0F0"/>
          <w:sz w:val="18"/>
          <w:szCs w:val="18"/>
        </w:rPr>
        <w:t>Extérieurs</w:t>
      </w:r>
    </w:p>
    <w:p w14:paraId="76EEA365" w14:textId="77777777" w:rsidR="00ED7801" w:rsidRPr="00637FF6" w:rsidRDefault="00ED7801" w:rsidP="00ED7801">
      <w:pPr>
        <w:pStyle w:val="Paragraphedeliste"/>
        <w:ind w:left="-284" w:right="-426"/>
        <w:jc w:val="both"/>
        <w:rPr>
          <w:rFonts w:ascii="Arial" w:hAnsi="Arial" w:cs="Arial"/>
          <w:sz w:val="18"/>
          <w:szCs w:val="18"/>
        </w:rPr>
      </w:pPr>
    </w:p>
    <w:p w14:paraId="3BFF41C4" w14:textId="77777777" w:rsidR="00ED7801" w:rsidRPr="00637FF6" w:rsidRDefault="00ED7801" w:rsidP="00ED7801">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94080" behindDoc="0" locked="0" layoutInCell="1" allowOverlap="1" wp14:anchorId="35E1681F" wp14:editId="23644382">
                <wp:simplePos x="0" y="0"/>
                <wp:positionH relativeFrom="column">
                  <wp:posOffset>5572352</wp:posOffset>
                </wp:positionH>
                <wp:positionV relativeFrom="paragraph">
                  <wp:posOffset>298327</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97985" w14:textId="77777777" w:rsidR="00ED7801" w:rsidRDefault="00ED7801" w:rsidP="00ED7801">
                            <w:r w:rsidRPr="005F58B4">
                              <w:rPr>
                                <w:noProof/>
                              </w:rPr>
                              <w:drawing>
                                <wp:inline distT="0" distB="0" distL="0" distR="0" wp14:anchorId="1AA7D8CE" wp14:editId="3435297C">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681F" id="Zone de texte 22" o:spid="_x0000_s1028" type="#_x0000_t202" style="position:absolute;left:0;text-align:left;margin-left:438.75pt;margin-top:23.5pt;width:104.2pt;height:6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" fillcolor="white [3201]" stroked="f" strokeweight=".5pt">
                <v:textbox>
                  <w:txbxContent>
                    <w:p w14:paraId="62A97985" w14:textId="77777777" w:rsidR="00ED7801" w:rsidRDefault="00ED7801" w:rsidP="00ED7801">
                      <w:r w:rsidRPr="005F58B4">
                        <w:rPr>
                          <w:noProof/>
                        </w:rPr>
                        <w:drawing>
                          <wp:inline distT="0" distB="0" distL="0" distR="0" wp14:anchorId="1AA7D8CE" wp14:editId="3435297C">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r w:rsidRPr="00637FF6">
        <w:rPr>
          <w:rFonts w:ascii="Arial" w:hAnsi="Arial" w:cs="Arial"/>
          <w:noProof/>
          <w:sz w:val="18"/>
          <w:szCs w:val="18"/>
          <w:lang w:eastAsia="fr-FR"/>
        </w:rPr>
        <w:t>Détecteur</w:t>
      </w:r>
      <w:r w:rsidRPr="00637FF6">
        <w:rPr>
          <w:rFonts w:ascii="Arial" w:hAnsi="Arial" w:cs="Arial"/>
          <w:sz w:val="18"/>
          <w:szCs w:val="18"/>
        </w:rPr>
        <w:t xml:space="preserve"> type </w:t>
      </w:r>
      <w:r w:rsidRPr="00637FF6">
        <w:rPr>
          <w:rFonts w:ascii="Arial" w:hAnsi="Arial" w:cs="Arial"/>
          <w:b/>
          <w:sz w:val="18"/>
          <w:szCs w:val="18"/>
        </w:rPr>
        <w:t>PD3N-1C</w:t>
      </w:r>
      <w:r w:rsidRPr="00637FF6">
        <w:rPr>
          <w:rFonts w:ascii="Arial" w:hAnsi="Arial" w:cs="Arial"/>
          <w:sz w:val="18"/>
          <w:szCs w:val="18"/>
        </w:rPr>
        <w:t xml:space="preserve"> 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4A8AE195" w14:textId="77777777" w:rsidR="00ED7801" w:rsidRPr="00637FF6" w:rsidRDefault="00ED7801" w:rsidP="00ED7801">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93056" behindDoc="0" locked="0" layoutInCell="1" allowOverlap="1" wp14:anchorId="587E8853" wp14:editId="0940B78A">
                <wp:simplePos x="0" y="0"/>
                <wp:positionH relativeFrom="column">
                  <wp:posOffset>4559300</wp:posOffset>
                </wp:positionH>
                <wp:positionV relativeFrom="paragraph">
                  <wp:posOffset>15240</wp:posOffset>
                </wp:positionV>
                <wp:extent cx="948520" cy="795020"/>
                <wp:effectExtent l="0" t="0" r="4445" b="5080"/>
                <wp:wrapNone/>
                <wp:docPr id="21" name="Zone de texte 21"/>
                <wp:cNvGraphicFramePr/>
                <a:graphic xmlns:a="http://schemas.openxmlformats.org/drawingml/2006/main">
                  <a:graphicData uri="http://schemas.microsoft.com/office/word/2010/wordprocessingShape">
                    <wps:wsp>
                      <wps:cNvSpPr txBox="1"/>
                      <wps:spPr>
                        <a:xfrm>
                          <a:off x="0" y="0"/>
                          <a:ext cx="94852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53AEF"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7032C833" wp14:editId="67374396">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8853" id="Zone de texte 21" o:spid="_x0000_s1029" type="#_x0000_t202" style="position:absolute;left:0;text-align:left;margin-left:359pt;margin-top:1.2pt;width:74.7pt;height:6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" fillcolor="white [3201]" stroked="f" strokeweight=".5pt">
                <v:textbox>
                  <w:txbxContent>
                    <w:p w14:paraId="76853AEF"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7032C833" wp14:editId="67374396">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v:textbox>
              </v:shape>
            </w:pict>
          </mc:Fallback>
        </mc:AlternateContent>
      </w:r>
    </w:p>
    <w:p w14:paraId="4CFCE1C0"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IP44, FP : IP23/Classe II/CE,</w:t>
      </w:r>
    </w:p>
    <w:p w14:paraId="1C6D6DAD"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Ø10 m </w:t>
      </w:r>
      <w:r>
        <w:rPr>
          <w:rFonts w:ascii="Arial" w:hAnsi="Arial" w:cs="Arial"/>
          <w:b/>
          <w:bCs/>
          <w:sz w:val="18"/>
          <w:szCs w:val="18"/>
        </w:rPr>
        <w:t>de biais</w:t>
      </w:r>
      <w:r w:rsidRPr="00637FF6">
        <w:rPr>
          <w:rFonts w:ascii="Arial" w:hAnsi="Arial" w:cs="Arial"/>
          <w:b/>
          <w:bCs/>
          <w:sz w:val="18"/>
          <w:szCs w:val="18"/>
        </w:rPr>
        <w:t>, Ø6 m de face, Ø4 m</w:t>
      </w:r>
      <w:r>
        <w:rPr>
          <w:rFonts w:ascii="Arial" w:hAnsi="Arial" w:cs="Arial"/>
          <w:b/>
          <w:bCs/>
          <w:sz w:val="18"/>
          <w:szCs w:val="18"/>
        </w:rPr>
        <w:t xml:space="preserve"> activité assise</w:t>
      </w:r>
    </w:p>
    <w:p w14:paraId="2D15410B"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236D0981"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w:t>
      </w:r>
      <w:r w:rsidRPr="00637FF6">
        <w:rPr>
          <w:rFonts w:ascii="Arial" w:hAnsi="Arial" w:cs="Arial"/>
          <w:b/>
          <w:bCs/>
          <w:sz w:val="18"/>
          <w:szCs w:val="18"/>
        </w:rPr>
        <w:t> : 10 à 2000 Lux</w:t>
      </w:r>
    </w:p>
    <w:p w14:paraId="291270C8" w14:textId="06627088" w:rsidR="00ED7801" w:rsidRPr="00637FF6" w:rsidRDefault="00ED7801" w:rsidP="00ED7801">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Sanitaires / Vestiaires / Locaux techniques / Sas…</w:t>
      </w:r>
    </w:p>
    <w:p w14:paraId="437D771B" w14:textId="77777777" w:rsidR="00ED7801" w:rsidRPr="00637FF6" w:rsidRDefault="00ED7801" w:rsidP="00ED7801">
      <w:pPr>
        <w:pStyle w:val="Paragraphedeliste"/>
        <w:spacing w:after="0"/>
        <w:ind w:left="-284" w:right="-426"/>
        <w:jc w:val="both"/>
        <w:rPr>
          <w:rFonts w:ascii="Arial" w:hAnsi="Arial" w:cs="Arial"/>
          <w:sz w:val="18"/>
          <w:szCs w:val="18"/>
        </w:rPr>
      </w:pPr>
    </w:p>
    <w:p w14:paraId="3F4F2777" w14:textId="77777777" w:rsidR="00ED7801" w:rsidRDefault="00ED7801" w:rsidP="00ED7801">
      <w:pPr>
        <w:spacing w:after="0"/>
        <w:ind w:left="-284" w:right="-425"/>
        <w:rPr>
          <w:rFonts w:ascii="Arial" w:hAnsi="Arial" w:cs="Arial"/>
          <w:sz w:val="18"/>
          <w:szCs w:val="18"/>
        </w:rPr>
      </w:pPr>
      <w:r w:rsidRPr="00637FF6">
        <w:rPr>
          <w:rFonts w:ascii="Arial" w:hAnsi="Arial" w:cs="Arial"/>
          <w:noProof/>
          <w:sz w:val="18"/>
          <w:szCs w:val="20"/>
          <w:lang w:eastAsia="fr-FR"/>
        </w:rPr>
        <w:t>Détecteur</w:t>
      </w:r>
      <w:r w:rsidRPr="00637FF6">
        <w:rPr>
          <w:rFonts w:ascii="Arial" w:hAnsi="Arial" w:cs="Arial"/>
          <w:sz w:val="16"/>
          <w:szCs w:val="18"/>
        </w:rPr>
        <w:t xml:space="preserve"> </w:t>
      </w:r>
      <w:r w:rsidRPr="00637FF6">
        <w:rPr>
          <w:rFonts w:ascii="Arial" w:hAnsi="Arial" w:cs="Arial"/>
          <w:sz w:val="18"/>
          <w:szCs w:val="18"/>
        </w:rPr>
        <w:t xml:space="preserve">type </w:t>
      </w:r>
      <w:r w:rsidRPr="00637FF6">
        <w:rPr>
          <w:rFonts w:ascii="Arial" w:hAnsi="Arial" w:cs="Arial"/>
          <w:b/>
          <w:sz w:val="18"/>
          <w:szCs w:val="18"/>
        </w:rPr>
        <w:t>PD4-M-1C + Esclaves</w:t>
      </w:r>
      <w:r w:rsidRPr="00637FF6">
        <w:rPr>
          <w:rFonts w:ascii="Arial" w:hAnsi="Arial" w:cs="Arial"/>
          <w:sz w:val="18"/>
          <w:szCs w:val="18"/>
        </w:rPr>
        <w:t xml:space="preserve"> en montage saillie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5AA9E635" w14:textId="77777777" w:rsidR="00ED7801" w:rsidRPr="00637FF6" w:rsidRDefault="00ED7801" w:rsidP="00ED7801">
      <w:pPr>
        <w:spacing w:after="0"/>
        <w:ind w:left="-284" w:right="-425"/>
        <w:rPr>
          <w:rFonts w:ascii="Arial" w:hAnsi="Arial" w:cs="Arial"/>
          <w:b/>
          <w:sz w:val="18"/>
          <w:szCs w:val="18"/>
        </w:rPr>
      </w:pPr>
      <w:r w:rsidRPr="00637FF6">
        <w:rPr>
          <w:rFonts w:ascii="Arial" w:hAnsi="Arial" w:cs="Arial"/>
          <w:noProof/>
          <w:sz w:val="20"/>
          <w:szCs w:val="20"/>
          <w:lang w:eastAsia="fr-FR"/>
        </w:rPr>
        <mc:AlternateContent>
          <mc:Choice Requires="wps">
            <w:drawing>
              <wp:anchor distT="0" distB="0" distL="114300" distR="114300" simplePos="0" relativeHeight="251697152" behindDoc="0" locked="0" layoutInCell="1" allowOverlap="1" wp14:anchorId="12CDE561" wp14:editId="594FE6F5">
                <wp:simplePos x="0" y="0"/>
                <wp:positionH relativeFrom="column">
                  <wp:posOffset>4612286</wp:posOffset>
                </wp:positionH>
                <wp:positionV relativeFrom="paragraph">
                  <wp:posOffset>74</wp:posOffset>
                </wp:positionV>
                <wp:extent cx="894715" cy="795020"/>
                <wp:effectExtent l="0" t="0" r="635" b="5080"/>
                <wp:wrapNone/>
                <wp:docPr id="1" name="Zone de texte 1"/>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8C375"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0CDF43E9" wp14:editId="6C3D0467">
                                  <wp:extent cx="661916" cy="661916"/>
                                  <wp:effectExtent l="0" t="0" r="5080" b="508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664389" cy="6643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DE561" id="Zone de texte 1" o:spid="_x0000_s1030" type="#_x0000_t202" style="position:absolute;left:0;text-align:left;margin-left:363.15pt;margin-top:0;width:70.45pt;height:6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" fillcolor="white [3201]" stroked="f" strokeweight=".5pt">
                <v:textbox>
                  <w:txbxContent>
                    <w:p w14:paraId="4E28C375"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0CDF43E9" wp14:editId="6C3D0467">
                            <wp:extent cx="661916" cy="661916"/>
                            <wp:effectExtent l="0" t="0" r="5080" b="508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664389" cy="664389"/>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20"/>
          <w:lang w:eastAsia="fr-FR"/>
        </w:rPr>
        <mc:AlternateContent>
          <mc:Choice Requires="wps">
            <w:drawing>
              <wp:anchor distT="0" distB="0" distL="114300" distR="114300" simplePos="0" relativeHeight="251698176" behindDoc="0" locked="0" layoutInCell="1" allowOverlap="1" wp14:anchorId="1FE85491" wp14:editId="2F011286">
                <wp:simplePos x="0" y="0"/>
                <wp:positionH relativeFrom="page">
                  <wp:align>right</wp:align>
                </wp:positionH>
                <wp:positionV relativeFrom="paragraph">
                  <wp:posOffset>34702</wp:posOffset>
                </wp:positionV>
                <wp:extent cx="1466850" cy="758389"/>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466850" cy="7583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EDD8C" w14:textId="77777777" w:rsidR="00ED7801" w:rsidRDefault="00ED7801" w:rsidP="00ED7801">
                            <w:r w:rsidRPr="005F58B4">
                              <w:rPr>
                                <w:noProof/>
                              </w:rPr>
                              <w:drawing>
                                <wp:inline distT="0" distB="0" distL="0" distR="0" wp14:anchorId="2FE6470F" wp14:editId="3040E663">
                                  <wp:extent cx="1277620" cy="629285"/>
                                  <wp:effectExtent l="0" t="0" r="0" b="0"/>
                                  <wp:docPr id="10"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85491" id="Zone de texte 8" o:spid="_x0000_s1031" type="#_x0000_t202" style="position:absolute;left:0;text-align:left;margin-left:64.3pt;margin-top:2.75pt;width:115.5pt;height:59.7pt;z-index:2516981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" fillcolor="white [3201]" stroked="f" strokeweight=".5pt">
                <v:textbox>
                  <w:txbxContent>
                    <w:p w14:paraId="7BDEDD8C" w14:textId="77777777" w:rsidR="00ED7801" w:rsidRDefault="00ED7801" w:rsidP="00ED7801">
                      <w:r w:rsidRPr="005F58B4">
                        <w:rPr>
                          <w:noProof/>
                        </w:rPr>
                        <w:drawing>
                          <wp:inline distT="0" distB="0" distL="0" distR="0" wp14:anchorId="2FE6470F" wp14:editId="3040E663">
                            <wp:extent cx="1277620" cy="629285"/>
                            <wp:effectExtent l="0" t="0" r="0" b="0"/>
                            <wp:docPr id="10"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w10:wrap anchorx="page"/>
              </v:shape>
            </w:pict>
          </mc:Fallback>
        </mc:AlternateContent>
      </w:r>
    </w:p>
    <w:p w14:paraId="42F16143" w14:textId="77777777" w:rsidR="00ED7801" w:rsidRPr="00637FF6" w:rsidRDefault="00ED7801" w:rsidP="00ED7801">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IP</w:t>
      </w:r>
      <w:r>
        <w:rPr>
          <w:rFonts w:ascii="Arial" w:hAnsi="Arial" w:cs="Arial"/>
          <w:b/>
          <w:bCs/>
          <w:sz w:val="18"/>
          <w:szCs w:val="18"/>
        </w:rPr>
        <w:t>5</w:t>
      </w:r>
      <w:r w:rsidRPr="00637FF6">
        <w:rPr>
          <w:rFonts w:ascii="Arial" w:hAnsi="Arial" w:cs="Arial"/>
          <w:b/>
          <w:bCs/>
          <w:sz w:val="18"/>
          <w:szCs w:val="18"/>
        </w:rPr>
        <w:t>4</w:t>
      </w:r>
      <w:r w:rsidRPr="001530B9">
        <w:rPr>
          <w:rFonts w:ascii="Arial" w:hAnsi="Arial" w:cs="Arial"/>
          <w:b/>
          <w:bCs/>
          <w:sz w:val="18"/>
          <w:szCs w:val="18"/>
        </w:rPr>
        <w:t xml:space="preserve"> </w:t>
      </w:r>
      <w:r>
        <w:rPr>
          <w:rFonts w:ascii="Arial" w:hAnsi="Arial" w:cs="Arial"/>
          <w:b/>
          <w:bCs/>
          <w:sz w:val="18"/>
          <w:szCs w:val="18"/>
        </w:rPr>
        <w:t>avec socle/</w:t>
      </w:r>
      <w:r w:rsidRPr="00637FF6">
        <w:rPr>
          <w:rFonts w:ascii="Arial" w:hAnsi="Arial" w:cs="Arial"/>
          <w:b/>
          <w:bCs/>
          <w:sz w:val="18"/>
          <w:szCs w:val="18"/>
        </w:rPr>
        <w:t>Classe II/CE,</w:t>
      </w:r>
    </w:p>
    <w:p w14:paraId="412D114B" w14:textId="77777777" w:rsidR="00ED7801" w:rsidRPr="00637FF6" w:rsidRDefault="00ED7801" w:rsidP="00ED7801">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Ø24 m </w:t>
      </w:r>
      <w:r>
        <w:rPr>
          <w:rFonts w:ascii="Arial" w:hAnsi="Arial" w:cs="Arial"/>
          <w:b/>
          <w:bCs/>
          <w:sz w:val="18"/>
          <w:szCs w:val="18"/>
        </w:rPr>
        <w:t>de biais</w:t>
      </w:r>
      <w:r w:rsidRPr="00637FF6">
        <w:rPr>
          <w:rFonts w:ascii="Arial" w:hAnsi="Arial" w:cs="Arial"/>
          <w:b/>
          <w:bCs/>
          <w:sz w:val="18"/>
          <w:szCs w:val="18"/>
        </w:rPr>
        <w:t xml:space="preserve">, Ø8 m de face, Ø6.40 m </w:t>
      </w:r>
      <w:r>
        <w:rPr>
          <w:rFonts w:ascii="Arial" w:hAnsi="Arial" w:cs="Arial"/>
          <w:b/>
          <w:bCs/>
          <w:sz w:val="18"/>
          <w:szCs w:val="18"/>
        </w:rPr>
        <w:t>activité assise</w:t>
      </w:r>
    </w:p>
    <w:p w14:paraId="78FD4ECC" w14:textId="246DA827" w:rsidR="00ED7801" w:rsidRPr="00637FF6" w:rsidRDefault="00ED7801" w:rsidP="00ED7801">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28C4DF2C" w14:textId="77777777" w:rsidR="00ED7801" w:rsidRPr="00637FF6" w:rsidRDefault="00ED7801" w:rsidP="00ED7801">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 :</w:t>
      </w:r>
      <w:r w:rsidRPr="00637FF6">
        <w:rPr>
          <w:rFonts w:ascii="Arial" w:hAnsi="Arial" w:cs="Arial"/>
          <w:b/>
          <w:bCs/>
          <w:sz w:val="18"/>
          <w:szCs w:val="18"/>
        </w:rPr>
        <w:t xml:space="preserve"> 10 à 2000 Lux</w:t>
      </w:r>
    </w:p>
    <w:p w14:paraId="113821FD" w14:textId="678C4159" w:rsidR="0051624B" w:rsidRDefault="00ED7801" w:rsidP="00ED7801">
      <w:pPr>
        <w:autoSpaceDE w:val="0"/>
        <w:autoSpaceDN w:val="0"/>
        <w:adjustRightInd w:val="0"/>
        <w:spacing w:after="0" w:line="240" w:lineRule="auto"/>
        <w:ind w:left="-284" w:right="-284"/>
        <w:rPr>
          <w:rFonts w:ascii="Arial" w:hAnsi="Arial" w:cs="Arial"/>
          <w:b/>
          <w:color w:val="00B0F0"/>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 xml:space="preserve">Préau </w:t>
      </w:r>
    </w:p>
    <w:p w14:paraId="115320F2" w14:textId="77777777" w:rsidR="00ED7801" w:rsidRDefault="00ED7801" w:rsidP="00ED7801">
      <w:pPr>
        <w:autoSpaceDE w:val="0"/>
        <w:autoSpaceDN w:val="0"/>
        <w:adjustRightInd w:val="0"/>
        <w:spacing w:after="0" w:line="240" w:lineRule="auto"/>
        <w:ind w:left="-284" w:right="-284"/>
        <w:rPr>
          <w:rFonts w:ascii="Arial" w:hAnsi="Arial" w:cs="Arial"/>
          <w:bCs/>
          <w:sz w:val="18"/>
          <w:szCs w:val="18"/>
        </w:rPr>
      </w:pPr>
    </w:p>
    <w:p w14:paraId="317C92E5" w14:textId="4CB63E18" w:rsidR="0051624B" w:rsidRDefault="0051624B" w:rsidP="0051624B">
      <w:pPr>
        <w:spacing w:after="0"/>
        <w:ind w:left="-284" w:right="-425"/>
        <w:jc w:val="both"/>
        <w:rPr>
          <w:rFonts w:ascii="Arial" w:hAnsi="Arial" w:cs="Arial"/>
          <w:b/>
          <w:bCs/>
          <w:sz w:val="18"/>
          <w:szCs w:val="16"/>
        </w:rPr>
      </w:pPr>
      <w:r w:rsidRPr="002B0F84">
        <w:rPr>
          <w:rFonts w:ascii="Arial" w:hAnsi="Arial" w:cs="Arial"/>
          <w:b/>
          <w:bCs/>
          <w:sz w:val="18"/>
          <w:szCs w:val="16"/>
        </w:rPr>
        <w:t xml:space="preserve">2- </w:t>
      </w:r>
      <w:r w:rsidRPr="002B0F84">
        <w:rPr>
          <w:rFonts w:ascii="Arial" w:hAnsi="Arial" w:cs="Arial"/>
          <w:b/>
          <w:bCs/>
          <w:sz w:val="18"/>
          <w:szCs w:val="20"/>
        </w:rPr>
        <w:t xml:space="preserve">Gestion des </w:t>
      </w:r>
      <w:r>
        <w:rPr>
          <w:rFonts w:ascii="Arial" w:hAnsi="Arial" w:cs="Arial"/>
          <w:b/>
          <w:bCs/>
          <w:sz w:val="18"/>
          <w:szCs w:val="20"/>
        </w:rPr>
        <w:t xml:space="preserve">Bureaux, Salles </w:t>
      </w:r>
      <w:r w:rsidR="008C2C2E">
        <w:rPr>
          <w:rFonts w:ascii="Arial" w:hAnsi="Arial" w:cs="Arial"/>
          <w:b/>
          <w:bCs/>
          <w:sz w:val="18"/>
          <w:szCs w:val="20"/>
        </w:rPr>
        <w:t>d’Enseignement</w:t>
      </w:r>
      <w:r>
        <w:rPr>
          <w:rFonts w:ascii="Arial" w:hAnsi="Arial" w:cs="Arial"/>
          <w:b/>
          <w:bCs/>
          <w:sz w:val="18"/>
          <w:szCs w:val="20"/>
        </w:rPr>
        <w:t>, Salles d’étude</w:t>
      </w:r>
      <w:r w:rsidR="002D07D5">
        <w:rPr>
          <w:rFonts w:ascii="Arial" w:hAnsi="Arial" w:cs="Arial"/>
          <w:b/>
          <w:bCs/>
          <w:sz w:val="18"/>
          <w:szCs w:val="20"/>
        </w:rPr>
        <w:t>s</w:t>
      </w:r>
      <w:r w:rsidR="00DC25A1">
        <w:rPr>
          <w:rFonts w:ascii="Arial" w:hAnsi="Arial" w:cs="Arial"/>
          <w:b/>
          <w:bCs/>
          <w:sz w:val="18"/>
          <w:szCs w:val="20"/>
        </w:rPr>
        <w:t>, Réfectoire</w:t>
      </w:r>
      <w:r w:rsidR="00AA4FDE">
        <w:rPr>
          <w:rFonts w:ascii="Arial" w:hAnsi="Arial" w:cs="Arial"/>
          <w:b/>
          <w:bCs/>
          <w:sz w:val="18"/>
          <w:szCs w:val="20"/>
        </w:rPr>
        <w:t>,</w:t>
      </w:r>
      <w:r>
        <w:rPr>
          <w:rFonts w:ascii="Arial" w:hAnsi="Arial" w:cs="Arial"/>
          <w:b/>
          <w:bCs/>
          <w:sz w:val="18"/>
          <w:szCs w:val="20"/>
        </w:rPr>
        <w:t xml:space="preserve"> Circulations</w:t>
      </w:r>
      <w:r w:rsidRPr="002B0F84">
        <w:rPr>
          <w:rFonts w:ascii="Arial" w:hAnsi="Arial" w:cs="Arial"/>
          <w:b/>
          <w:bCs/>
          <w:sz w:val="18"/>
          <w:szCs w:val="16"/>
        </w:rPr>
        <w:t> </w:t>
      </w:r>
      <w:r w:rsidR="00AA4FDE">
        <w:rPr>
          <w:rFonts w:ascii="Arial" w:hAnsi="Arial" w:cs="Arial"/>
          <w:b/>
          <w:bCs/>
          <w:sz w:val="18"/>
          <w:szCs w:val="16"/>
        </w:rPr>
        <w:t xml:space="preserve">et </w:t>
      </w:r>
      <w:r w:rsidR="00674F0A">
        <w:rPr>
          <w:rFonts w:ascii="Arial" w:hAnsi="Arial" w:cs="Arial"/>
          <w:b/>
          <w:bCs/>
          <w:sz w:val="18"/>
          <w:szCs w:val="16"/>
        </w:rPr>
        <w:t>Cages d’e</w:t>
      </w:r>
      <w:r w:rsidR="00AA4FDE">
        <w:rPr>
          <w:rFonts w:ascii="Arial" w:hAnsi="Arial" w:cs="Arial"/>
          <w:b/>
          <w:bCs/>
          <w:sz w:val="18"/>
          <w:szCs w:val="16"/>
        </w:rPr>
        <w:t xml:space="preserve">scaliers </w:t>
      </w:r>
      <w:r w:rsidRPr="002B0F84">
        <w:rPr>
          <w:rFonts w:ascii="Arial" w:hAnsi="Arial" w:cs="Arial"/>
          <w:b/>
          <w:bCs/>
          <w:sz w:val="18"/>
          <w:szCs w:val="16"/>
        </w:rPr>
        <w:t xml:space="preserve">: </w:t>
      </w:r>
    </w:p>
    <w:p w14:paraId="691560EE" w14:textId="6258EB25" w:rsidR="00E54348" w:rsidRPr="00C42690" w:rsidRDefault="00E54348" w:rsidP="00E54348">
      <w:pPr>
        <w:spacing w:after="0"/>
        <w:ind w:left="-284" w:right="-425"/>
        <w:jc w:val="both"/>
        <w:rPr>
          <w:rFonts w:ascii="Arial" w:hAnsi="Arial" w:cs="Arial"/>
          <w:color w:val="000000" w:themeColor="text1"/>
          <w:sz w:val="18"/>
          <w:szCs w:val="18"/>
        </w:rPr>
      </w:pPr>
      <w:bookmarkStart w:id="0" w:name="_Hlk76994674"/>
      <w:r w:rsidRPr="00C42690">
        <w:rPr>
          <w:rFonts w:ascii="Arial" w:hAnsi="Arial" w:cs="Arial"/>
          <w:sz w:val="18"/>
          <w:szCs w:val="18"/>
        </w:rPr>
        <w:t xml:space="preserve">La gestion d’éclairage sera basée sur la technologie </w:t>
      </w:r>
      <w:r w:rsidRPr="00C42690">
        <w:rPr>
          <w:rFonts w:ascii="Arial" w:hAnsi="Arial" w:cs="Arial"/>
          <w:b/>
          <w:bCs/>
          <w:sz w:val="18"/>
          <w:szCs w:val="18"/>
        </w:rPr>
        <w:t>DALI2</w:t>
      </w:r>
      <w:r w:rsidRPr="00C42690">
        <w:rPr>
          <w:rFonts w:ascii="Arial" w:hAnsi="Arial" w:cs="Arial"/>
          <w:sz w:val="18"/>
          <w:szCs w:val="18"/>
        </w:rPr>
        <w:t xml:space="preserve">, au standard </w:t>
      </w:r>
      <w:r w:rsidRPr="00C42690">
        <w:rPr>
          <w:rFonts w:ascii="Arial" w:hAnsi="Arial" w:cs="Arial"/>
          <w:b/>
          <w:bCs/>
          <w:sz w:val="18"/>
          <w:szCs w:val="18"/>
        </w:rPr>
        <w:t>CEI 62386</w:t>
      </w:r>
      <w:r w:rsidRPr="00C42690">
        <w:rPr>
          <w:rFonts w:ascii="Arial" w:hAnsi="Arial" w:cs="Arial"/>
          <w:sz w:val="18"/>
          <w:szCs w:val="18"/>
        </w:rPr>
        <w:t>. Le bus DALI sera utilisé pour le raccordement des luminaires et des détecteurs de présence, via des contrôleur</w:t>
      </w:r>
      <w:r>
        <w:rPr>
          <w:rFonts w:ascii="Arial" w:hAnsi="Arial" w:cs="Arial"/>
          <w:sz w:val="18"/>
          <w:szCs w:val="18"/>
        </w:rPr>
        <w:t>s ou interfaces de bus raccordés à la GTB</w:t>
      </w:r>
      <w:r w:rsidRPr="00C42690">
        <w:rPr>
          <w:rFonts w:ascii="Arial" w:hAnsi="Arial" w:cs="Arial"/>
          <w:sz w:val="18"/>
          <w:szCs w:val="18"/>
        </w:rPr>
        <w:t xml:space="preserve">. Le système </w:t>
      </w:r>
      <w:r w:rsidRPr="00C42690">
        <w:rPr>
          <w:rFonts w:ascii="Arial" w:hAnsi="Arial" w:cs="Arial"/>
          <w:color w:val="000000" w:themeColor="text1"/>
          <w:sz w:val="18"/>
          <w:szCs w:val="18"/>
        </w:rPr>
        <w:t xml:space="preserve">de gestion assurera la gradation automatique des éclairages afin de tenir compte des apports de lumière naturelle et permettra l’extinction complète des sources lumineuses en cas d’inoccupation. Cette solution offrira la possibilité </w:t>
      </w:r>
      <w:r>
        <w:rPr>
          <w:rFonts w:ascii="Arial" w:hAnsi="Arial" w:cs="Arial"/>
          <w:color w:val="000000" w:themeColor="text1"/>
          <w:sz w:val="18"/>
          <w:szCs w:val="18"/>
        </w:rPr>
        <w:t>de</w:t>
      </w:r>
      <w:r>
        <w:rPr>
          <w:rFonts w:ascii="Arial" w:hAnsi="Arial" w:cs="Arial"/>
          <w:color w:val="000000" w:themeColor="text1"/>
          <w:sz w:val="18"/>
          <w:szCs w:val="20"/>
        </w:rPr>
        <w:t xml:space="preserve"> moduler </w:t>
      </w:r>
      <w:r w:rsidR="00F20674">
        <w:rPr>
          <w:rFonts w:ascii="Arial" w:hAnsi="Arial" w:cs="Arial"/>
          <w:color w:val="000000" w:themeColor="text1"/>
          <w:sz w:val="18"/>
          <w:szCs w:val="20"/>
        </w:rPr>
        <w:t>l</w:t>
      </w:r>
      <w:r>
        <w:rPr>
          <w:rFonts w:ascii="Arial" w:hAnsi="Arial" w:cs="Arial"/>
          <w:color w:val="000000" w:themeColor="text1"/>
          <w:sz w:val="18"/>
          <w:szCs w:val="20"/>
        </w:rPr>
        <w:t xml:space="preserve">es fonctionnements suivant les spécificités de chaque local et </w:t>
      </w:r>
      <w:r w:rsidRPr="002B0F84">
        <w:rPr>
          <w:rFonts w:ascii="Arial" w:hAnsi="Arial" w:cs="Arial"/>
          <w:color w:val="000000" w:themeColor="text1"/>
          <w:sz w:val="18"/>
          <w:szCs w:val="20"/>
        </w:rPr>
        <w:t>devra être évoluti</w:t>
      </w:r>
      <w:r w:rsidR="00F20674">
        <w:rPr>
          <w:rFonts w:ascii="Arial" w:hAnsi="Arial" w:cs="Arial"/>
          <w:color w:val="000000" w:themeColor="text1"/>
          <w:sz w:val="18"/>
          <w:szCs w:val="20"/>
        </w:rPr>
        <w:t>ve</w:t>
      </w:r>
      <w:r w:rsidRPr="002B0F84">
        <w:rPr>
          <w:rFonts w:ascii="Arial" w:hAnsi="Arial" w:cs="Arial"/>
          <w:color w:val="000000" w:themeColor="text1"/>
          <w:sz w:val="18"/>
          <w:szCs w:val="20"/>
        </w:rPr>
        <w:t xml:space="preserve"> permettant d’anticiper une éventuelle extension à de nouvelles installations</w:t>
      </w:r>
      <w:r w:rsidRPr="00C42690">
        <w:rPr>
          <w:rFonts w:ascii="Arial" w:hAnsi="Arial" w:cs="Arial"/>
          <w:color w:val="000000" w:themeColor="text1"/>
          <w:sz w:val="18"/>
          <w:szCs w:val="18"/>
        </w:rPr>
        <w:t xml:space="preserve">. </w:t>
      </w:r>
      <w:r w:rsidRPr="00C42690">
        <w:rPr>
          <w:rFonts w:ascii="Arial" w:hAnsi="Arial" w:cs="Arial"/>
          <w:sz w:val="18"/>
          <w:szCs w:val="18"/>
        </w:rPr>
        <w:t>Chaque luminaire sera adressé de manière individuelle, afin de remonter les états et les défauts de chaque appareil à la supervision</w:t>
      </w:r>
      <w:r w:rsidRPr="00C42690">
        <w:rPr>
          <w:sz w:val="18"/>
          <w:szCs w:val="18"/>
        </w:rPr>
        <w:t>.</w:t>
      </w:r>
    </w:p>
    <w:p w14:paraId="74348005" w14:textId="77777777" w:rsidR="00E54348" w:rsidRPr="002B0F84" w:rsidRDefault="00E54348" w:rsidP="00E54348">
      <w:pPr>
        <w:pStyle w:val="Default"/>
        <w:ind w:right="-426"/>
        <w:jc w:val="both"/>
        <w:rPr>
          <w:rFonts w:ascii="Arial" w:hAnsi="Arial" w:cs="Arial"/>
          <w:color w:val="FF0000"/>
          <w:sz w:val="14"/>
          <w:szCs w:val="18"/>
        </w:rPr>
      </w:pPr>
    </w:p>
    <w:p w14:paraId="1D203FCC" w14:textId="77777777" w:rsidR="00E54348" w:rsidRDefault="00E54348" w:rsidP="00E54348">
      <w:pPr>
        <w:pStyle w:val="Default"/>
        <w:ind w:left="-284" w:right="-426"/>
        <w:jc w:val="both"/>
        <w:rPr>
          <w:rFonts w:ascii="Arial" w:hAnsi="Arial" w:cs="Arial"/>
          <w:color w:val="000000" w:themeColor="text1"/>
          <w:sz w:val="18"/>
          <w:szCs w:val="20"/>
        </w:rPr>
      </w:pPr>
      <w:r w:rsidRPr="002B0F84">
        <w:rPr>
          <w:rFonts w:ascii="Arial" w:hAnsi="Arial" w:cs="Arial"/>
          <w:color w:val="000000" w:themeColor="text1"/>
          <w:sz w:val="18"/>
          <w:szCs w:val="20"/>
        </w:rPr>
        <w:t>Par l’intermédiaire de</w:t>
      </w:r>
      <w:r>
        <w:rPr>
          <w:rFonts w:ascii="Arial" w:hAnsi="Arial" w:cs="Arial"/>
          <w:color w:val="000000" w:themeColor="text1"/>
          <w:sz w:val="18"/>
          <w:szCs w:val="20"/>
        </w:rPr>
        <w:t>s</w:t>
      </w:r>
      <w:r w:rsidRPr="002B0F84">
        <w:rPr>
          <w:rFonts w:ascii="Arial" w:hAnsi="Arial" w:cs="Arial"/>
          <w:color w:val="000000" w:themeColor="text1"/>
          <w:sz w:val="18"/>
          <w:szCs w:val="20"/>
        </w:rPr>
        <w:t xml:space="preserve"> composants raccordés sur le BUS, cette solution assurera les fonctions suivantes : </w:t>
      </w:r>
    </w:p>
    <w:bookmarkEnd w:id="0"/>
    <w:p w14:paraId="796F7402" w14:textId="77777777" w:rsidR="0051624B" w:rsidRDefault="0051624B" w:rsidP="00F20674">
      <w:pPr>
        <w:pStyle w:val="Default"/>
        <w:ind w:right="-426"/>
        <w:jc w:val="both"/>
        <w:rPr>
          <w:rFonts w:ascii="Arial" w:hAnsi="Arial" w:cs="Arial"/>
          <w:color w:val="000000" w:themeColor="text1"/>
          <w:sz w:val="18"/>
          <w:szCs w:val="20"/>
        </w:rPr>
      </w:pPr>
    </w:p>
    <w:p w14:paraId="43C27C78" w14:textId="2F578F34" w:rsidR="0051624B" w:rsidRPr="00F62F42" w:rsidRDefault="0051624B" w:rsidP="0051624B">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2.1-</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 des</w:t>
      </w:r>
      <w:r w:rsidR="00DC25A1">
        <w:rPr>
          <w:rFonts w:ascii="Arial" w:hAnsi="Arial" w:cs="Arial"/>
          <w:b/>
          <w:bCs/>
          <w:color w:val="000000" w:themeColor="text1"/>
          <w:sz w:val="18"/>
          <w:szCs w:val="20"/>
        </w:rPr>
        <w:t xml:space="preserve"> </w:t>
      </w:r>
      <w:r w:rsidRPr="00A70876">
        <w:rPr>
          <w:rFonts w:ascii="Arial" w:hAnsi="Arial" w:cs="Arial"/>
          <w:b/>
          <w:bCs/>
          <w:color w:val="000000" w:themeColor="text1"/>
          <w:sz w:val="18"/>
          <w:szCs w:val="20"/>
        </w:rPr>
        <w:t>Bureaux</w:t>
      </w:r>
      <w:r w:rsidR="008829A6">
        <w:rPr>
          <w:rFonts w:ascii="Arial" w:hAnsi="Arial" w:cs="Arial"/>
          <w:b/>
          <w:bCs/>
          <w:color w:val="000000" w:themeColor="text1"/>
          <w:sz w:val="18"/>
          <w:szCs w:val="20"/>
        </w:rPr>
        <w:t xml:space="preserve">, Infirmerie, </w:t>
      </w:r>
      <w:r w:rsidR="00DC25A1">
        <w:rPr>
          <w:rFonts w:ascii="Arial" w:hAnsi="Arial" w:cs="Arial"/>
          <w:b/>
          <w:bCs/>
          <w:color w:val="000000" w:themeColor="text1"/>
          <w:sz w:val="18"/>
          <w:szCs w:val="20"/>
        </w:rPr>
        <w:t>Salle de</w:t>
      </w:r>
      <w:r w:rsidR="009A560D">
        <w:rPr>
          <w:rFonts w:ascii="Arial" w:hAnsi="Arial" w:cs="Arial"/>
          <w:b/>
          <w:bCs/>
          <w:color w:val="000000" w:themeColor="text1"/>
          <w:sz w:val="18"/>
          <w:szCs w:val="20"/>
        </w:rPr>
        <w:t>s</w:t>
      </w:r>
      <w:r w:rsidR="00DC25A1">
        <w:rPr>
          <w:rFonts w:ascii="Arial" w:hAnsi="Arial" w:cs="Arial"/>
          <w:b/>
          <w:bCs/>
          <w:color w:val="000000" w:themeColor="text1"/>
          <w:sz w:val="18"/>
          <w:szCs w:val="20"/>
        </w:rPr>
        <w:t xml:space="preserve"> Professeu</w:t>
      </w:r>
      <w:r w:rsidR="009A560D">
        <w:rPr>
          <w:rFonts w:ascii="Arial" w:hAnsi="Arial" w:cs="Arial"/>
          <w:b/>
          <w:bCs/>
          <w:color w:val="000000" w:themeColor="text1"/>
          <w:sz w:val="18"/>
          <w:szCs w:val="20"/>
        </w:rPr>
        <w:t>rs</w:t>
      </w:r>
    </w:p>
    <w:p w14:paraId="25E03280" w14:textId="17F5B79D" w:rsidR="008829A6" w:rsidRPr="008829A6" w:rsidRDefault="0051624B" w:rsidP="008829A6">
      <w:pPr>
        <w:pStyle w:val="Default"/>
        <w:numPr>
          <w:ilvl w:val="0"/>
          <w:numId w:val="8"/>
        </w:numPr>
        <w:ind w:left="142" w:right="-426"/>
        <w:jc w:val="both"/>
        <w:rPr>
          <w:rFonts w:ascii="Arial" w:hAnsi="Arial" w:cs="Arial"/>
          <w:color w:val="FF0000"/>
          <w:sz w:val="18"/>
          <w:szCs w:val="18"/>
        </w:rPr>
      </w:pPr>
      <w:bookmarkStart w:id="1" w:name="_Hlk65143166"/>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008829A6">
        <w:rPr>
          <w:rFonts w:ascii="Arial" w:hAnsi="Arial" w:cs="Arial"/>
          <w:color w:val="FF0000"/>
          <w:sz w:val="18"/>
          <w:szCs w:val="18"/>
        </w:rPr>
        <w:t xml:space="preserve"> </w:t>
      </w:r>
      <w:r w:rsidRPr="002B0F84">
        <w:rPr>
          <w:rFonts w:ascii="Arial" w:hAnsi="Arial" w:cs="Arial"/>
          <w:color w:val="FF0000"/>
          <w:sz w:val="18"/>
          <w:szCs w:val="18"/>
        </w:rPr>
        <w:t>/ Variation des éclairages, seuil éclairement constant</w:t>
      </w:r>
    </w:p>
    <w:p w14:paraId="54CF80C6" w14:textId="46C9DC87" w:rsidR="0051624B" w:rsidRPr="002B0F84" w:rsidRDefault="0051624B" w:rsidP="0051624B">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BP local </w:t>
      </w:r>
    </w:p>
    <w:bookmarkEnd w:id="1"/>
    <w:p w14:paraId="2288D2A1" w14:textId="77777777" w:rsidR="00F20674" w:rsidRDefault="00F20674" w:rsidP="00F20674">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et de la température par information des capteurs de présence au lot CVC</w:t>
      </w:r>
    </w:p>
    <w:p w14:paraId="7605406E" w14:textId="77777777" w:rsidR="00F20674" w:rsidRPr="002D7C03" w:rsidRDefault="00F20674" w:rsidP="00F20674">
      <w:pPr>
        <w:pStyle w:val="Default"/>
        <w:numPr>
          <w:ilvl w:val="0"/>
          <w:numId w:val="8"/>
        </w:numPr>
        <w:ind w:left="142" w:right="-426"/>
        <w:jc w:val="both"/>
        <w:rPr>
          <w:rFonts w:ascii="Arial" w:hAnsi="Arial" w:cs="Arial"/>
          <w:color w:val="FF0000"/>
          <w:sz w:val="18"/>
          <w:szCs w:val="18"/>
        </w:rPr>
      </w:pPr>
      <w:r w:rsidRPr="002D7C03">
        <w:rPr>
          <w:rFonts w:ascii="Arial" w:hAnsi="Arial" w:cs="Arial"/>
          <w:color w:val="FF0000"/>
          <w:sz w:val="18"/>
          <w:szCs w:val="18"/>
        </w:rPr>
        <w:t>Liaison GTB</w:t>
      </w:r>
    </w:p>
    <w:p w14:paraId="20BEB177" w14:textId="77777777" w:rsidR="008829A6" w:rsidRPr="008829A6" w:rsidRDefault="008829A6" w:rsidP="008829A6">
      <w:pPr>
        <w:pStyle w:val="Default"/>
        <w:ind w:left="142" w:right="-426"/>
        <w:jc w:val="both"/>
        <w:rPr>
          <w:rFonts w:ascii="Arial" w:hAnsi="Arial" w:cs="Arial"/>
          <w:color w:val="FF0000"/>
          <w:sz w:val="18"/>
          <w:szCs w:val="18"/>
        </w:rPr>
      </w:pPr>
    </w:p>
    <w:p w14:paraId="534ADFBF" w14:textId="0CE6442B" w:rsidR="008829A6" w:rsidRPr="00F62F42" w:rsidRDefault="008829A6" w:rsidP="008829A6">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2.2-</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w:t>
      </w:r>
      <w:r>
        <w:rPr>
          <w:rFonts w:ascii="Arial" w:hAnsi="Arial" w:cs="Arial"/>
          <w:b/>
          <w:bCs/>
          <w:color w:val="000000" w:themeColor="text1"/>
          <w:sz w:val="18"/>
          <w:szCs w:val="20"/>
        </w:rPr>
        <w:t xml:space="preserve"> Salles d’Enseignement, Salles d’Etude</w:t>
      </w:r>
      <w:r w:rsidR="009A560D">
        <w:rPr>
          <w:rFonts w:ascii="Arial" w:hAnsi="Arial" w:cs="Arial"/>
          <w:b/>
          <w:bCs/>
          <w:color w:val="000000" w:themeColor="text1"/>
          <w:sz w:val="18"/>
          <w:szCs w:val="20"/>
        </w:rPr>
        <w:t>s</w:t>
      </w:r>
    </w:p>
    <w:p w14:paraId="7A7677A7" w14:textId="06127F7D" w:rsidR="008829A6" w:rsidRDefault="008829A6" w:rsidP="008829A6">
      <w:pPr>
        <w:pStyle w:val="Default"/>
        <w:numPr>
          <w:ilvl w:val="0"/>
          <w:numId w:val="8"/>
        </w:numPr>
        <w:ind w:left="142" w:right="-426"/>
        <w:jc w:val="both"/>
        <w:rPr>
          <w:rFonts w:ascii="Arial" w:hAnsi="Arial" w:cs="Arial"/>
          <w:color w:val="FF0000"/>
          <w:sz w:val="18"/>
          <w:szCs w:val="18"/>
        </w:rPr>
      </w:pPr>
      <w:bookmarkStart w:id="2" w:name="_Hlk65143271"/>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Pr="002B0F84">
        <w:rPr>
          <w:rFonts w:ascii="Arial" w:hAnsi="Arial" w:cs="Arial"/>
          <w:color w:val="FF0000"/>
          <w:sz w:val="18"/>
          <w:szCs w:val="18"/>
        </w:rPr>
        <w:t xml:space="preserve"> / Variation des éclairages, seuil éclairement constant</w:t>
      </w:r>
      <w:r>
        <w:rPr>
          <w:rFonts w:ascii="Arial" w:hAnsi="Arial" w:cs="Arial"/>
          <w:color w:val="FF0000"/>
          <w:sz w:val="18"/>
          <w:szCs w:val="18"/>
        </w:rPr>
        <w:t xml:space="preserve"> </w:t>
      </w:r>
    </w:p>
    <w:p w14:paraId="2DD936A2" w14:textId="7B8A0F77" w:rsidR="008829A6" w:rsidRPr="002B0F84" w:rsidRDefault="009A560D" w:rsidP="008829A6">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Eclairage segmenté en en minimum 3 groupes : Gestion côté Fenêtres, côté Couloir et Tableau </w:t>
      </w:r>
    </w:p>
    <w:p w14:paraId="3AA45141" w14:textId="71A8AF45" w:rsidR="009A560D" w:rsidRDefault="008829A6" w:rsidP="008829A6">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Dérogations « Utilisateurs » par BP local</w:t>
      </w:r>
      <w:r w:rsidR="009A560D">
        <w:rPr>
          <w:rFonts w:ascii="Arial" w:hAnsi="Arial" w:cs="Arial"/>
          <w:color w:val="FF0000"/>
          <w:sz w:val="18"/>
          <w:szCs w:val="18"/>
        </w:rPr>
        <w:t xml:space="preserve">, au minimum 1 pour </w:t>
      </w:r>
      <w:r w:rsidR="00ED7801">
        <w:rPr>
          <w:rFonts w:ascii="Arial" w:hAnsi="Arial" w:cs="Arial"/>
          <w:color w:val="FF0000"/>
          <w:sz w:val="18"/>
          <w:szCs w:val="18"/>
        </w:rPr>
        <w:t>la S</w:t>
      </w:r>
      <w:r w:rsidR="009A560D">
        <w:rPr>
          <w:rFonts w:ascii="Arial" w:hAnsi="Arial" w:cs="Arial"/>
          <w:color w:val="FF0000"/>
          <w:sz w:val="18"/>
          <w:szCs w:val="18"/>
        </w:rPr>
        <w:t>alle</w:t>
      </w:r>
      <w:r w:rsidR="00ED7801">
        <w:rPr>
          <w:rFonts w:ascii="Arial" w:hAnsi="Arial" w:cs="Arial"/>
          <w:color w:val="FF0000"/>
          <w:sz w:val="18"/>
          <w:szCs w:val="18"/>
        </w:rPr>
        <w:t xml:space="preserve"> de classe</w:t>
      </w:r>
      <w:r w:rsidR="009A560D">
        <w:rPr>
          <w:rFonts w:ascii="Arial" w:hAnsi="Arial" w:cs="Arial"/>
          <w:color w:val="FF0000"/>
          <w:sz w:val="18"/>
          <w:szCs w:val="18"/>
        </w:rPr>
        <w:t xml:space="preserve">, 1 pour le Tableau </w:t>
      </w:r>
      <w:r w:rsidRPr="002B0F84">
        <w:rPr>
          <w:rFonts w:ascii="Arial" w:hAnsi="Arial" w:cs="Arial"/>
          <w:color w:val="FF0000"/>
          <w:sz w:val="18"/>
          <w:szCs w:val="18"/>
        </w:rPr>
        <w:t xml:space="preserve"> </w:t>
      </w:r>
    </w:p>
    <w:p w14:paraId="0111AD29" w14:textId="0335E491" w:rsidR="008829A6" w:rsidRPr="009A560D" w:rsidRDefault="008829A6" w:rsidP="009A560D">
      <w:pPr>
        <w:pStyle w:val="Default"/>
        <w:numPr>
          <w:ilvl w:val="0"/>
          <w:numId w:val="8"/>
        </w:numPr>
        <w:ind w:left="142" w:right="-426"/>
        <w:jc w:val="both"/>
        <w:rPr>
          <w:rFonts w:ascii="Arial" w:hAnsi="Arial" w:cs="Arial"/>
          <w:color w:val="FF0000"/>
          <w:sz w:val="18"/>
          <w:szCs w:val="18"/>
        </w:rPr>
      </w:pPr>
      <w:r w:rsidRPr="009A560D">
        <w:rPr>
          <w:rFonts w:ascii="Arial" w:hAnsi="Arial" w:cs="Arial"/>
          <w:color w:val="FF0000"/>
          <w:sz w:val="18"/>
          <w:szCs w:val="18"/>
        </w:rPr>
        <w:t>Création d</w:t>
      </w:r>
      <w:r w:rsidR="009A560D">
        <w:rPr>
          <w:rFonts w:ascii="Arial" w:hAnsi="Arial" w:cs="Arial"/>
          <w:color w:val="FF0000"/>
          <w:sz w:val="18"/>
          <w:szCs w:val="18"/>
        </w:rPr>
        <w:t>’un</w:t>
      </w:r>
      <w:r w:rsidRPr="009A560D">
        <w:rPr>
          <w:rFonts w:ascii="Arial" w:hAnsi="Arial" w:cs="Arial"/>
          <w:color w:val="FF0000"/>
          <w:sz w:val="18"/>
          <w:szCs w:val="18"/>
        </w:rPr>
        <w:t xml:space="preserve"> scénario projection</w:t>
      </w:r>
      <w:r w:rsidR="009A560D">
        <w:rPr>
          <w:rFonts w:ascii="Arial" w:hAnsi="Arial" w:cs="Arial"/>
          <w:color w:val="FF0000"/>
          <w:sz w:val="18"/>
          <w:szCs w:val="18"/>
        </w:rPr>
        <w:t xml:space="preserve"> : Extinction de l’éclairage tableau, abaissement à 10% des éclairages de la salle </w:t>
      </w:r>
    </w:p>
    <w:bookmarkEnd w:id="2"/>
    <w:p w14:paraId="69C96C15" w14:textId="77777777" w:rsidR="00F20674" w:rsidRDefault="00F20674" w:rsidP="00F20674">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et de la température par information des capteurs de présence au lot CVC</w:t>
      </w:r>
    </w:p>
    <w:p w14:paraId="6F444A14" w14:textId="77777777" w:rsidR="00F20674" w:rsidRPr="002D7C03" w:rsidRDefault="00F20674" w:rsidP="00F20674">
      <w:pPr>
        <w:pStyle w:val="Default"/>
        <w:numPr>
          <w:ilvl w:val="0"/>
          <w:numId w:val="8"/>
        </w:numPr>
        <w:ind w:left="142" w:right="-426"/>
        <w:jc w:val="both"/>
        <w:rPr>
          <w:rFonts w:ascii="Arial" w:hAnsi="Arial" w:cs="Arial"/>
          <w:color w:val="FF0000"/>
          <w:sz w:val="18"/>
          <w:szCs w:val="18"/>
        </w:rPr>
      </w:pPr>
      <w:r w:rsidRPr="002D7C03">
        <w:rPr>
          <w:rFonts w:ascii="Arial" w:hAnsi="Arial" w:cs="Arial"/>
          <w:color w:val="FF0000"/>
          <w:sz w:val="18"/>
          <w:szCs w:val="18"/>
        </w:rPr>
        <w:t>Liaison GTB</w:t>
      </w:r>
    </w:p>
    <w:p w14:paraId="7DBF3D6A" w14:textId="5D95E796" w:rsidR="00F20674" w:rsidRDefault="00F20674">
      <w:pPr>
        <w:rPr>
          <w:rFonts w:ascii="Arial" w:hAnsi="Arial" w:cs="Arial"/>
          <w:color w:val="FF0000"/>
          <w:sz w:val="18"/>
          <w:szCs w:val="18"/>
        </w:rPr>
      </w:pPr>
      <w:r>
        <w:rPr>
          <w:rFonts w:ascii="Arial" w:hAnsi="Arial" w:cs="Arial"/>
          <w:color w:val="FF0000"/>
          <w:sz w:val="18"/>
          <w:szCs w:val="18"/>
        </w:rPr>
        <w:br w:type="page"/>
      </w:r>
    </w:p>
    <w:p w14:paraId="5AE23E5B" w14:textId="77777777" w:rsidR="009A560D" w:rsidRPr="009A560D" w:rsidRDefault="009A560D" w:rsidP="009A560D">
      <w:pPr>
        <w:pStyle w:val="Default"/>
        <w:ind w:left="142" w:right="-426"/>
        <w:jc w:val="both"/>
        <w:rPr>
          <w:rFonts w:ascii="Arial" w:hAnsi="Arial" w:cs="Arial"/>
          <w:color w:val="FF0000"/>
          <w:sz w:val="18"/>
          <w:szCs w:val="18"/>
        </w:rPr>
      </w:pPr>
    </w:p>
    <w:p w14:paraId="2C529CFC" w14:textId="59524D49" w:rsidR="008829A6" w:rsidRPr="00F62F42" w:rsidRDefault="008829A6" w:rsidP="008829A6">
      <w:pPr>
        <w:pStyle w:val="Default"/>
        <w:ind w:left="-284" w:right="-426"/>
        <w:jc w:val="both"/>
        <w:rPr>
          <w:rFonts w:ascii="Arial" w:hAnsi="Arial" w:cs="Arial"/>
          <w:color w:val="000000" w:themeColor="text1"/>
          <w:sz w:val="18"/>
          <w:szCs w:val="20"/>
        </w:rPr>
      </w:pPr>
      <w:bookmarkStart w:id="3" w:name="_Hlk65143387"/>
      <w:r w:rsidRPr="00D17B21">
        <w:rPr>
          <w:rFonts w:ascii="Arial" w:hAnsi="Arial" w:cs="Arial"/>
          <w:color w:val="000000" w:themeColor="text1"/>
          <w:sz w:val="18"/>
          <w:szCs w:val="20"/>
        </w:rPr>
        <w:t>2.3</w:t>
      </w:r>
      <w:r w:rsidR="009A560D" w:rsidRPr="00D17B21">
        <w:rPr>
          <w:rFonts w:ascii="Arial" w:hAnsi="Arial" w:cs="Arial"/>
          <w:color w:val="000000" w:themeColor="text1"/>
          <w:sz w:val="18"/>
          <w:szCs w:val="20"/>
        </w:rPr>
        <w:t>-</w:t>
      </w:r>
      <w:r w:rsidR="009A560D">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 du</w:t>
      </w:r>
      <w:r>
        <w:rPr>
          <w:rFonts w:ascii="Arial" w:hAnsi="Arial" w:cs="Arial"/>
          <w:b/>
          <w:bCs/>
          <w:color w:val="000000" w:themeColor="text1"/>
          <w:sz w:val="18"/>
          <w:szCs w:val="20"/>
        </w:rPr>
        <w:t xml:space="preserve"> Réfectoir</w:t>
      </w:r>
      <w:r w:rsidR="009A560D">
        <w:rPr>
          <w:rFonts w:ascii="Arial" w:hAnsi="Arial" w:cs="Arial"/>
          <w:b/>
          <w:bCs/>
          <w:color w:val="000000" w:themeColor="text1"/>
          <w:sz w:val="18"/>
          <w:szCs w:val="20"/>
        </w:rPr>
        <w:t>e</w:t>
      </w:r>
    </w:p>
    <w:p w14:paraId="3ECDC437" w14:textId="71492BF6" w:rsidR="009A560D" w:rsidRDefault="009A560D" w:rsidP="009A560D">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Gestion de l’occupation par détection </w:t>
      </w:r>
      <w:r w:rsidR="00ED7801">
        <w:rPr>
          <w:rFonts w:ascii="Arial" w:hAnsi="Arial" w:cs="Arial"/>
          <w:color w:val="FF0000"/>
          <w:sz w:val="18"/>
          <w:szCs w:val="18"/>
        </w:rPr>
        <w:t>de présence</w:t>
      </w:r>
      <w:r w:rsidRPr="002B0F84">
        <w:rPr>
          <w:rFonts w:ascii="Arial" w:hAnsi="Arial" w:cs="Arial"/>
          <w:color w:val="FF0000"/>
          <w:sz w:val="18"/>
          <w:szCs w:val="18"/>
        </w:rPr>
        <w:t xml:space="preserve"> / Variation des éclairages, seuil éclairement constant</w:t>
      </w:r>
      <w:r>
        <w:rPr>
          <w:rFonts w:ascii="Arial" w:hAnsi="Arial" w:cs="Arial"/>
          <w:color w:val="FF0000"/>
          <w:sz w:val="18"/>
          <w:szCs w:val="18"/>
        </w:rPr>
        <w:t xml:space="preserve"> </w:t>
      </w:r>
    </w:p>
    <w:p w14:paraId="76ED4440" w14:textId="6E3D0A6C" w:rsidR="009A560D" w:rsidRPr="002B0F84" w:rsidRDefault="009A560D" w:rsidP="009A560D">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Eclairage segmenté en en minimum 2 groupes : Gestion côté Fenêtres, côté Couloir </w:t>
      </w:r>
    </w:p>
    <w:p w14:paraId="304B207F" w14:textId="321D9373" w:rsidR="00ED7801" w:rsidRPr="00ED7801" w:rsidRDefault="009A560D" w:rsidP="00ED7801">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Dérogations « Utilisateurs » par BP local</w:t>
      </w:r>
      <w:r>
        <w:rPr>
          <w:rFonts w:ascii="Arial" w:hAnsi="Arial" w:cs="Arial"/>
          <w:color w:val="FF0000"/>
          <w:sz w:val="18"/>
          <w:szCs w:val="18"/>
        </w:rPr>
        <w:t>, non accessible au public</w:t>
      </w:r>
    </w:p>
    <w:p w14:paraId="347F133C" w14:textId="77777777" w:rsidR="00F20674" w:rsidRDefault="00F20674" w:rsidP="00F20674">
      <w:pPr>
        <w:pStyle w:val="Default"/>
        <w:numPr>
          <w:ilvl w:val="0"/>
          <w:numId w:val="8"/>
        </w:numPr>
        <w:ind w:left="142" w:right="-426"/>
        <w:jc w:val="both"/>
        <w:rPr>
          <w:rFonts w:ascii="Arial" w:hAnsi="Arial" w:cs="Arial"/>
          <w:color w:val="FF0000"/>
          <w:sz w:val="18"/>
          <w:szCs w:val="18"/>
        </w:rPr>
      </w:pPr>
      <w:bookmarkStart w:id="4" w:name="_Hlk65485387"/>
      <w:bookmarkEnd w:id="3"/>
      <w:r w:rsidRPr="002B0F84">
        <w:rPr>
          <w:rFonts w:ascii="Arial" w:hAnsi="Arial" w:cs="Arial"/>
          <w:color w:val="FF0000"/>
          <w:sz w:val="18"/>
          <w:szCs w:val="18"/>
        </w:rPr>
        <w:t xml:space="preserve">Contrôle du renouvellement d’air </w:t>
      </w:r>
      <w:r>
        <w:rPr>
          <w:rFonts w:ascii="Arial" w:hAnsi="Arial" w:cs="Arial"/>
          <w:color w:val="FF0000"/>
          <w:sz w:val="18"/>
          <w:szCs w:val="18"/>
        </w:rPr>
        <w:t>et de la température par information des capteurs de présence au lot CVC</w:t>
      </w:r>
    </w:p>
    <w:p w14:paraId="3FA25D98" w14:textId="3D82C009" w:rsidR="00AB2C2D" w:rsidRPr="00F20674" w:rsidRDefault="00F20674" w:rsidP="00F20674">
      <w:pPr>
        <w:pStyle w:val="Default"/>
        <w:numPr>
          <w:ilvl w:val="0"/>
          <w:numId w:val="8"/>
        </w:numPr>
        <w:ind w:left="142" w:right="-426"/>
        <w:jc w:val="both"/>
        <w:rPr>
          <w:rFonts w:ascii="Arial" w:hAnsi="Arial" w:cs="Arial"/>
          <w:color w:val="FF0000"/>
          <w:sz w:val="18"/>
          <w:szCs w:val="18"/>
        </w:rPr>
      </w:pPr>
      <w:r w:rsidRPr="002D7C03">
        <w:rPr>
          <w:rFonts w:ascii="Arial" w:hAnsi="Arial" w:cs="Arial"/>
          <w:color w:val="FF0000"/>
          <w:sz w:val="18"/>
          <w:szCs w:val="18"/>
        </w:rPr>
        <w:t>Liaison GTB</w:t>
      </w:r>
    </w:p>
    <w:p w14:paraId="77F3BFAA" w14:textId="77777777" w:rsidR="00AB2C2D" w:rsidRDefault="00AB2C2D" w:rsidP="00355790">
      <w:pPr>
        <w:pStyle w:val="Default"/>
        <w:ind w:left="-284" w:right="-426"/>
        <w:jc w:val="both"/>
        <w:rPr>
          <w:rFonts w:ascii="Arial" w:hAnsi="Arial" w:cs="Arial"/>
          <w:b/>
          <w:i/>
          <w:color w:val="4BACC6" w:themeColor="accent5"/>
          <w:sz w:val="14"/>
          <w:szCs w:val="14"/>
        </w:rPr>
      </w:pPr>
    </w:p>
    <w:p w14:paraId="205EA183" w14:textId="52ED62CA" w:rsidR="008C2C2E" w:rsidRPr="00DA76D8" w:rsidRDefault="008C2C2E" w:rsidP="00355790">
      <w:pPr>
        <w:pStyle w:val="Default"/>
        <w:ind w:left="-284" w:right="-426"/>
        <w:jc w:val="both"/>
        <w:rPr>
          <w:rFonts w:ascii="Arial" w:hAnsi="Arial" w:cs="Arial"/>
          <w:color w:val="FF0000"/>
          <w:sz w:val="16"/>
          <w:szCs w:val="16"/>
        </w:rPr>
      </w:pPr>
      <w:r w:rsidRPr="00DA76D8">
        <w:rPr>
          <w:rFonts w:ascii="Arial" w:hAnsi="Arial" w:cs="Arial"/>
          <w:b/>
          <w:i/>
          <w:color w:val="4BACC6" w:themeColor="accent5"/>
          <w:sz w:val="14"/>
          <w:szCs w:val="14"/>
        </w:rPr>
        <w:t xml:space="preserve">Réglementation de Sécurité contre les risques d’incendie et de panique dans les Etablissements recevant du public : </w:t>
      </w:r>
      <w:r w:rsidRPr="00DA76D8">
        <w:rPr>
          <w:rFonts w:ascii="Arial" w:hAnsi="Arial" w:cs="Arial"/>
          <w:b/>
          <w:i/>
          <w:iCs/>
          <w:color w:val="4BACC6" w:themeColor="accent5"/>
          <w:sz w:val="14"/>
          <w:szCs w:val="14"/>
        </w:rPr>
        <w:t>EC6.4 (arrêté du 19 novembre 2001) </w:t>
      </w:r>
      <w:r w:rsidRPr="00DA76D8">
        <w:rPr>
          <w:rFonts w:ascii="Arial" w:hAnsi="Arial" w:cs="Arial"/>
          <w:b/>
          <w:i/>
          <w:color w:val="4BACC6" w:themeColor="accent5"/>
          <w:sz w:val="14"/>
          <w:szCs w:val="14"/>
        </w:rPr>
        <w:t xml:space="preserve">: </w:t>
      </w:r>
      <w:r w:rsidRPr="00DA76D8">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bookmarkEnd w:id="4"/>
    <w:p w14:paraId="7AC3BE0A" w14:textId="761B6420" w:rsidR="009A560D" w:rsidRPr="009A560D" w:rsidRDefault="009A560D" w:rsidP="009A560D">
      <w:pPr>
        <w:spacing w:after="0"/>
        <w:ind w:left="-284" w:right="-426"/>
        <w:jc w:val="both"/>
        <w:rPr>
          <w:rFonts w:ascii="Arial" w:hAnsi="Arial" w:cs="Arial"/>
          <w:bCs/>
          <w:color w:val="FF0000"/>
          <w:sz w:val="18"/>
          <w:szCs w:val="18"/>
        </w:rPr>
      </w:pPr>
    </w:p>
    <w:p w14:paraId="2736604E" w14:textId="53B7AE52" w:rsidR="0051624B" w:rsidRPr="00F62F42" w:rsidRDefault="0051624B" w:rsidP="009A560D">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w:t>
      </w:r>
      <w:r w:rsidR="008829A6" w:rsidRPr="00D17B21">
        <w:rPr>
          <w:rFonts w:ascii="Arial" w:hAnsi="Arial" w:cs="Arial"/>
          <w:color w:val="000000" w:themeColor="text1"/>
          <w:sz w:val="18"/>
          <w:szCs w:val="20"/>
        </w:rPr>
        <w:t>4</w:t>
      </w:r>
      <w:r w:rsidRPr="00D17B21">
        <w:rPr>
          <w:rFonts w:ascii="Arial" w:hAnsi="Arial" w:cs="Arial"/>
          <w:color w:val="000000" w:themeColor="text1"/>
          <w:sz w:val="18"/>
          <w:szCs w:val="20"/>
        </w:rPr>
        <w:t>-</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 des</w:t>
      </w:r>
      <w:r w:rsidR="00ED7801" w:rsidRPr="00A70876">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 xml:space="preserve">Circulations, des Halls et des Cages d’escaliers </w:t>
      </w:r>
      <w:r w:rsidR="00ED7801">
        <w:rPr>
          <w:rFonts w:ascii="Arial" w:hAnsi="Arial" w:cs="Arial"/>
          <w:color w:val="000000" w:themeColor="text1"/>
          <w:sz w:val="18"/>
          <w:szCs w:val="20"/>
        </w:rPr>
        <w:t xml:space="preserve"> </w:t>
      </w:r>
    </w:p>
    <w:p w14:paraId="12CD5355" w14:textId="42DCA2BD" w:rsidR="00ED7801" w:rsidRDefault="00ED7801" w:rsidP="00ED7801">
      <w:pPr>
        <w:pStyle w:val="Paragraphedeliste"/>
        <w:numPr>
          <w:ilvl w:val="0"/>
          <w:numId w:val="8"/>
        </w:numPr>
        <w:spacing w:after="0"/>
        <w:ind w:left="142" w:right="-426"/>
        <w:rPr>
          <w:rFonts w:ascii="Arial" w:hAnsi="Arial" w:cs="Arial"/>
          <w:color w:val="FF0000"/>
          <w:sz w:val="18"/>
          <w:szCs w:val="18"/>
        </w:rPr>
      </w:pPr>
      <w:bookmarkStart w:id="5"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p w14:paraId="255C02FB" w14:textId="67A38B8C" w:rsidR="00F20674" w:rsidRPr="00F20674" w:rsidRDefault="00F20674" w:rsidP="00F20674">
      <w:pPr>
        <w:pStyle w:val="Paragraphedeliste"/>
        <w:numPr>
          <w:ilvl w:val="0"/>
          <w:numId w:val="8"/>
        </w:numPr>
        <w:spacing w:after="0"/>
        <w:ind w:left="142" w:right="-426"/>
        <w:rPr>
          <w:rFonts w:ascii="Arial" w:hAnsi="Arial" w:cs="Arial"/>
          <w:color w:val="FF0000"/>
          <w:sz w:val="18"/>
          <w:szCs w:val="18"/>
        </w:rPr>
      </w:pPr>
      <w:r>
        <w:rPr>
          <w:rFonts w:ascii="Arial" w:hAnsi="Arial" w:cs="Arial"/>
          <w:color w:val="FF0000"/>
          <w:sz w:val="18"/>
          <w:szCs w:val="18"/>
        </w:rPr>
        <w:t xml:space="preserve">Abaissement au seuil minimum réglementaire en cas d’inoccupation </w:t>
      </w:r>
    </w:p>
    <w:bookmarkEnd w:id="5"/>
    <w:p w14:paraId="0207BDA1" w14:textId="505DAFC4" w:rsidR="00ED7801" w:rsidRDefault="00ED7801" w:rsidP="00ED7801">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Dans les cages d’escaliers, c</w:t>
      </w:r>
      <w:r w:rsidRPr="00A62BD3">
        <w:rPr>
          <w:rFonts w:ascii="Arial" w:hAnsi="Arial" w:cs="Arial"/>
          <w:color w:val="FF0000"/>
          <w:sz w:val="18"/>
          <w:szCs w:val="18"/>
        </w:rPr>
        <w:t xml:space="preserve">ette solution </w:t>
      </w:r>
      <w:r>
        <w:rPr>
          <w:rFonts w:ascii="Arial" w:hAnsi="Arial" w:cs="Arial"/>
          <w:color w:val="FF0000"/>
          <w:sz w:val="18"/>
          <w:szCs w:val="18"/>
        </w:rPr>
        <w:t>assurera</w:t>
      </w:r>
      <w:r w:rsidRPr="00A62BD3">
        <w:rPr>
          <w:rFonts w:ascii="Arial" w:hAnsi="Arial" w:cs="Arial"/>
          <w:color w:val="FF0000"/>
          <w:sz w:val="18"/>
          <w:szCs w:val="18"/>
        </w:rPr>
        <w:t xml:space="preserve"> un fonctionnement niveau par niveau </w:t>
      </w:r>
    </w:p>
    <w:p w14:paraId="352CC3CD" w14:textId="342FBAA6" w:rsidR="00F20674" w:rsidRPr="00F20674" w:rsidRDefault="00F20674" w:rsidP="00F20674">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Liaison GTB </w:t>
      </w:r>
    </w:p>
    <w:p w14:paraId="560A83A5" w14:textId="6C693E7C" w:rsidR="00907467" w:rsidRDefault="00907467" w:rsidP="00907467">
      <w:pPr>
        <w:pStyle w:val="Default"/>
        <w:ind w:right="-426"/>
        <w:jc w:val="both"/>
        <w:rPr>
          <w:rFonts w:ascii="Arial" w:hAnsi="Arial" w:cs="Arial"/>
          <w:color w:val="FF0000"/>
          <w:sz w:val="18"/>
          <w:szCs w:val="18"/>
        </w:rPr>
      </w:pPr>
    </w:p>
    <w:p w14:paraId="13C79CC3" w14:textId="2555B64A" w:rsidR="00AA4968" w:rsidRPr="00DA76D8" w:rsidRDefault="00907467" w:rsidP="00907467">
      <w:pPr>
        <w:spacing w:after="0"/>
        <w:ind w:left="-284" w:right="-426"/>
        <w:jc w:val="both"/>
        <w:rPr>
          <w:rFonts w:ascii="Arial" w:eastAsia="MinionPro-Regular" w:hAnsi="Arial" w:cs="Arial"/>
          <w:i/>
          <w:color w:val="4BACC6" w:themeColor="accent5"/>
          <w:sz w:val="14"/>
          <w:szCs w:val="14"/>
        </w:rPr>
      </w:pPr>
      <w:r w:rsidRPr="00DA76D8">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DA76D8">
        <w:rPr>
          <w:rFonts w:ascii="Arial" w:eastAsia="MinionPro-Regular" w:hAnsi="Arial" w:cs="Arial"/>
          <w:i/>
          <w:color w:val="4BACC6" w:themeColor="accent5"/>
          <w:sz w:val="12"/>
          <w:szCs w:val="12"/>
        </w:rPr>
        <w:t xml:space="preserve"> </w:t>
      </w:r>
      <w:r w:rsidRPr="00DA76D8">
        <w:rPr>
          <w:rFonts w:ascii="Arial" w:eastAsia="MinionPro-Regular" w:hAnsi="Arial" w:cs="Arial"/>
          <w:i/>
          <w:color w:val="4BACC6" w:themeColor="accent5"/>
          <w:sz w:val="14"/>
          <w:szCs w:val="14"/>
        </w:rPr>
        <w:t>Dans le cas d’un fonctionnement</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par détection de présence, la détection doit couvrir</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l’ensemble de l’espace concerné et deux zones de détection successives doivent obligatoirement se chevaucher.</w:t>
      </w:r>
    </w:p>
    <w:p w14:paraId="7275AAF1" w14:textId="77777777" w:rsidR="008810DA" w:rsidRDefault="008C2C2E" w:rsidP="008C2C2E">
      <w:pPr>
        <w:pStyle w:val="NormalWeb"/>
        <w:spacing w:before="0" w:beforeAutospacing="0" w:after="0" w:afterAutospacing="0"/>
        <w:ind w:left="-284" w:right="-426"/>
        <w:jc w:val="both"/>
        <w:rPr>
          <w:rFonts w:ascii="Arial" w:hAnsi="Arial" w:cs="Arial"/>
          <w:b/>
          <w:i/>
          <w:color w:val="4BACC6" w:themeColor="accent5"/>
          <w:sz w:val="14"/>
          <w:szCs w:val="14"/>
        </w:rPr>
      </w:pPr>
      <w:bookmarkStart w:id="6" w:name="_Hlk65485335"/>
      <w:r w:rsidRPr="00DA76D8">
        <w:rPr>
          <w:rFonts w:ascii="Arial" w:hAnsi="Arial" w:cs="Arial"/>
          <w:b/>
          <w:i/>
          <w:color w:val="4BACC6" w:themeColor="accent5"/>
          <w:sz w:val="14"/>
          <w:szCs w:val="14"/>
        </w:rPr>
        <w:t xml:space="preserve">Réglementation de Sécurité contre les risques d’incendie et de panique dans les Etablissements recevant du public : EC6.3 (arrêté du 19 novembre 2001) : </w:t>
      </w:r>
    </w:p>
    <w:p w14:paraId="30D069DA" w14:textId="253EBA16" w:rsidR="008C2C2E" w:rsidRPr="00DA76D8" w:rsidRDefault="008C2C2E" w:rsidP="008C2C2E">
      <w:pPr>
        <w:pStyle w:val="NormalWeb"/>
        <w:spacing w:before="0" w:beforeAutospacing="0" w:after="0" w:afterAutospacing="0"/>
        <w:ind w:left="-284" w:right="-426"/>
        <w:jc w:val="both"/>
        <w:rPr>
          <w:rFonts w:ascii="Arial" w:hAnsi="Arial" w:cs="Arial"/>
          <w:i/>
          <w:color w:val="4BACC6" w:themeColor="accent5"/>
          <w:sz w:val="14"/>
          <w:szCs w:val="14"/>
        </w:rPr>
      </w:pPr>
      <w:r w:rsidRPr="00DA76D8">
        <w:rPr>
          <w:rFonts w:ascii="Arial" w:hAnsi="Arial" w:cs="Arial"/>
          <w:i/>
          <w:color w:val="4BACC6" w:themeColor="accent5"/>
          <w:sz w:val="14"/>
          <w:szCs w:val="14"/>
        </w:rPr>
        <w:t xml:space="preserve">« Dans le cas d'une gestion automatique (arrêté du 21 mai 2008) « centralisée » de l'éclairage, toute défaillance « de la commande centralisée » doit entraîner ou maintenir le fonctionnement de l'éclairage normal » </w:t>
      </w:r>
    </w:p>
    <w:p w14:paraId="1C1DB954" w14:textId="080A9FA2" w:rsidR="00AA4968" w:rsidRDefault="00AA4968" w:rsidP="008C2C2E">
      <w:pPr>
        <w:pStyle w:val="NormalWeb"/>
        <w:spacing w:before="0" w:beforeAutospacing="0" w:after="0" w:afterAutospacing="0"/>
        <w:ind w:left="-284" w:right="-426"/>
        <w:jc w:val="both"/>
        <w:rPr>
          <w:rFonts w:ascii="Arial" w:hAnsi="Arial" w:cs="Arial"/>
          <w:color w:val="4BACC6" w:themeColor="accent5"/>
          <w:sz w:val="16"/>
          <w:szCs w:val="16"/>
        </w:rPr>
      </w:pPr>
    </w:p>
    <w:p w14:paraId="0B7AFD03" w14:textId="6439FFC5" w:rsidR="00F20674" w:rsidRDefault="00CE2559" w:rsidP="00F20674">
      <w:pPr>
        <w:pStyle w:val="Default"/>
        <w:ind w:left="-284" w:right="-426"/>
        <w:jc w:val="both"/>
        <w:rPr>
          <w:rFonts w:ascii="Arial" w:hAnsi="Arial" w:cs="Arial"/>
          <w:sz w:val="18"/>
          <w:szCs w:val="18"/>
        </w:rPr>
      </w:pPr>
      <w:r w:rsidRPr="00774393">
        <w:rPr>
          <w:rFonts w:ascii="Arial" w:hAnsi="Arial" w:cs="Arial"/>
          <w:sz w:val="18"/>
          <w:szCs w:val="18"/>
        </w:rPr>
        <w:t>Le</w:t>
      </w:r>
      <w:r>
        <w:rPr>
          <w:rFonts w:ascii="Arial" w:hAnsi="Arial" w:cs="Arial"/>
          <w:sz w:val="18"/>
          <w:szCs w:val="18"/>
        </w:rPr>
        <w:t>s</w:t>
      </w:r>
      <w:r w:rsidRPr="00774393">
        <w:rPr>
          <w:rFonts w:ascii="Arial" w:hAnsi="Arial" w:cs="Arial"/>
          <w:sz w:val="18"/>
          <w:szCs w:val="18"/>
        </w:rPr>
        <w:t xml:space="preserve"> </w:t>
      </w:r>
      <w:r>
        <w:rPr>
          <w:rFonts w:ascii="Arial" w:hAnsi="Arial" w:cs="Arial"/>
          <w:sz w:val="18"/>
          <w:szCs w:val="18"/>
        </w:rPr>
        <w:t>capteurs</w:t>
      </w:r>
      <w:r w:rsidRPr="00774393">
        <w:rPr>
          <w:rFonts w:ascii="Arial" w:hAnsi="Arial" w:cs="Arial"/>
          <w:sz w:val="18"/>
          <w:szCs w:val="18"/>
        </w:rPr>
        <w:t xml:space="preserve"> retenus</w:t>
      </w:r>
      <w:r w:rsidR="00F20674" w:rsidRPr="00774393">
        <w:rPr>
          <w:rFonts w:ascii="Arial" w:hAnsi="Arial" w:cs="Arial"/>
          <w:sz w:val="18"/>
          <w:szCs w:val="18"/>
        </w:rPr>
        <w:t xml:space="preserve"> ser</w:t>
      </w:r>
      <w:r w:rsidR="00F20674">
        <w:rPr>
          <w:rFonts w:ascii="Arial" w:hAnsi="Arial" w:cs="Arial"/>
          <w:sz w:val="18"/>
          <w:szCs w:val="18"/>
        </w:rPr>
        <w:t>ont de types « </w:t>
      </w:r>
      <w:r w:rsidR="00F20674" w:rsidRPr="00255BA0">
        <w:rPr>
          <w:rFonts w:ascii="Arial" w:hAnsi="Arial" w:cs="Arial"/>
          <w:b/>
          <w:bCs/>
          <w:sz w:val="18"/>
          <w:szCs w:val="18"/>
        </w:rPr>
        <w:t>Multi-</w:t>
      </w:r>
      <w:r w:rsidR="00F20674">
        <w:rPr>
          <w:rFonts w:ascii="Arial" w:hAnsi="Arial" w:cs="Arial"/>
          <w:b/>
          <w:bCs/>
          <w:sz w:val="18"/>
          <w:szCs w:val="18"/>
        </w:rPr>
        <w:t>M</w:t>
      </w:r>
      <w:r w:rsidR="00F20674" w:rsidRPr="00255BA0">
        <w:rPr>
          <w:rFonts w:ascii="Arial" w:hAnsi="Arial" w:cs="Arial"/>
          <w:b/>
          <w:bCs/>
          <w:sz w:val="18"/>
          <w:szCs w:val="18"/>
        </w:rPr>
        <w:t>aitre</w:t>
      </w:r>
      <w:r w:rsidR="00F20674">
        <w:rPr>
          <w:rFonts w:ascii="Arial" w:hAnsi="Arial" w:cs="Arial"/>
          <w:b/>
          <w:bCs/>
          <w:sz w:val="18"/>
          <w:szCs w:val="18"/>
        </w:rPr>
        <w:t>s</w:t>
      </w:r>
      <w:r w:rsidR="00F20674">
        <w:rPr>
          <w:rFonts w:ascii="Arial" w:hAnsi="Arial" w:cs="Arial"/>
          <w:sz w:val="18"/>
          <w:szCs w:val="18"/>
        </w:rPr>
        <w:t xml:space="preserve"> » sur protocole </w:t>
      </w:r>
      <w:r w:rsidR="00F20674" w:rsidRPr="00255BA0">
        <w:rPr>
          <w:rFonts w:ascii="Arial" w:hAnsi="Arial" w:cs="Arial"/>
          <w:b/>
          <w:bCs/>
          <w:sz w:val="18"/>
          <w:szCs w:val="18"/>
        </w:rPr>
        <w:t>DALI 2</w:t>
      </w:r>
      <w:r w:rsidR="00F20674">
        <w:rPr>
          <w:rFonts w:ascii="Arial" w:hAnsi="Arial" w:cs="Arial"/>
          <w:sz w:val="18"/>
          <w:szCs w:val="18"/>
        </w:rPr>
        <w:t xml:space="preserve"> </w:t>
      </w:r>
      <w:r w:rsidR="00F20674" w:rsidRPr="00774393">
        <w:rPr>
          <w:rFonts w:ascii="Arial" w:hAnsi="Arial" w:cs="Arial"/>
          <w:sz w:val="18"/>
          <w:szCs w:val="18"/>
        </w:rPr>
        <w:t xml:space="preserve">de marque </w:t>
      </w:r>
      <w:r w:rsidR="00F20674" w:rsidRPr="00774393">
        <w:rPr>
          <w:rFonts w:ascii="Arial" w:hAnsi="Arial" w:cs="Arial"/>
          <w:b/>
          <w:sz w:val="18"/>
          <w:szCs w:val="18"/>
        </w:rPr>
        <w:t>BEG LUXOMAT</w:t>
      </w:r>
      <w:r w:rsidR="00F20674" w:rsidRPr="00774393">
        <w:rPr>
          <w:rFonts w:ascii="Arial" w:hAnsi="Arial" w:cs="Arial"/>
          <w:sz w:val="18"/>
          <w:szCs w:val="18"/>
        </w:rPr>
        <w:t xml:space="preserve"> ou </w:t>
      </w:r>
      <w:r w:rsidR="00F20674" w:rsidRPr="00774393">
        <w:rPr>
          <w:rFonts w:ascii="Arial" w:hAnsi="Arial" w:cs="Arial"/>
          <w:b/>
          <w:sz w:val="18"/>
          <w:szCs w:val="18"/>
        </w:rPr>
        <w:t>techniquement équivalent</w:t>
      </w:r>
      <w:r w:rsidR="00F20674" w:rsidRPr="00774393">
        <w:rPr>
          <w:rFonts w:ascii="Arial" w:hAnsi="Arial" w:cs="Arial"/>
          <w:sz w:val="18"/>
          <w:szCs w:val="18"/>
        </w:rPr>
        <w:t xml:space="preserve"> </w:t>
      </w:r>
      <w:r w:rsidR="00F20674">
        <w:rPr>
          <w:rFonts w:ascii="Arial" w:hAnsi="Arial" w:cs="Arial"/>
          <w:sz w:val="18"/>
          <w:szCs w:val="18"/>
        </w:rPr>
        <w:t>et auront les caractéristiques techniques suivantes</w:t>
      </w:r>
      <w:r w:rsidR="00F20674" w:rsidRPr="00774393">
        <w:rPr>
          <w:rFonts w:ascii="Arial" w:hAnsi="Arial" w:cs="Arial"/>
          <w:sz w:val="18"/>
          <w:szCs w:val="18"/>
        </w:rPr>
        <w:t xml:space="preserve"> : </w:t>
      </w:r>
    </w:p>
    <w:p w14:paraId="0849127E" w14:textId="77777777" w:rsidR="00F20674" w:rsidRDefault="00F20674" w:rsidP="00F20674">
      <w:pPr>
        <w:pStyle w:val="Default"/>
        <w:ind w:right="-567"/>
        <w:rPr>
          <w:rFonts w:ascii="Arial" w:hAnsi="Arial" w:cs="Arial"/>
          <w:sz w:val="18"/>
          <w:szCs w:val="18"/>
        </w:rPr>
      </w:pPr>
    </w:p>
    <w:p w14:paraId="76571A4D" w14:textId="77777777" w:rsidR="00F20674" w:rsidRPr="009107ED" w:rsidRDefault="00F20674" w:rsidP="00F20674">
      <w:pPr>
        <w:pStyle w:val="Default"/>
        <w:numPr>
          <w:ilvl w:val="0"/>
          <w:numId w:val="8"/>
        </w:numPr>
        <w:ind w:left="142" w:right="-709"/>
        <w:jc w:val="both"/>
        <w:rPr>
          <w:rFonts w:ascii="Arial" w:hAnsi="Arial" w:cs="Arial"/>
          <w:sz w:val="18"/>
          <w:szCs w:val="18"/>
        </w:rPr>
      </w:pPr>
      <w:r w:rsidRPr="00BC3D74">
        <w:rPr>
          <w:rFonts w:ascii="Arial" w:hAnsi="Arial" w:cs="Arial"/>
          <w:b/>
          <w:noProof/>
          <w:sz w:val="18"/>
          <w:szCs w:val="18"/>
        </w:rPr>
        <w:drawing>
          <wp:anchor distT="0" distB="0" distL="114300" distR="114300" simplePos="0" relativeHeight="251662336" behindDoc="0" locked="0" layoutInCell="1" allowOverlap="1" wp14:anchorId="2517936C" wp14:editId="147F5AB9">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BC3D74">
        <w:rPr>
          <w:rFonts w:ascii="Arial" w:hAnsi="Arial" w:cs="Arial"/>
          <w:b/>
          <w:noProof/>
          <w:sz w:val="18"/>
          <w:szCs w:val="18"/>
        </w:rPr>
        <w:drawing>
          <wp:anchor distT="0" distB="0" distL="114300" distR="114300" simplePos="0" relativeHeight="251661312" behindDoc="0" locked="0" layoutInCell="1" allowOverlap="1" wp14:anchorId="74C81F6E" wp14:editId="3C6AAFF4">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BC3D74">
        <w:rPr>
          <w:rFonts w:ascii="Arial" w:hAnsi="Arial" w:cs="Arial"/>
          <w:b/>
          <w:sz w:val="18"/>
          <w:szCs w:val="18"/>
        </w:rPr>
        <w:t>Multi-capteur DALI</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PDx-</w:t>
      </w:r>
      <w:r>
        <w:rPr>
          <w:rFonts w:ascii="Arial" w:hAnsi="Arial" w:cs="Arial"/>
          <w:b/>
          <w:sz w:val="18"/>
          <w:szCs w:val="18"/>
        </w:rPr>
        <w:t>BMS-DALI2</w:t>
      </w:r>
    </w:p>
    <w:p w14:paraId="0698F476" w14:textId="77777777" w:rsidR="00F20674" w:rsidRPr="009E44AF" w:rsidRDefault="00F20674" w:rsidP="00F20674">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Technologie </w:t>
      </w:r>
      <w:r w:rsidRPr="009E44AF">
        <w:rPr>
          <w:rFonts w:ascii="Arial" w:hAnsi="Arial" w:cs="Arial"/>
          <w:b/>
          <w:color w:val="000000"/>
          <w:sz w:val="18"/>
          <w:szCs w:val="18"/>
          <w:lang w:eastAsia="fr-FR"/>
        </w:rPr>
        <w:t>DALI Multi-Maitre</w:t>
      </w:r>
      <w:r w:rsidRPr="009E44AF">
        <w:rPr>
          <w:rFonts w:ascii="Arial" w:hAnsi="Arial" w:cs="Arial"/>
          <w:color w:val="000000"/>
          <w:sz w:val="18"/>
          <w:szCs w:val="18"/>
          <w:lang w:eastAsia="fr-FR"/>
        </w:rPr>
        <w:t xml:space="preserve"> selon </w:t>
      </w:r>
      <w:r w:rsidRPr="009E44AF">
        <w:rPr>
          <w:rFonts w:ascii="Arial" w:hAnsi="Arial" w:cs="Arial"/>
          <w:b/>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103</w:t>
      </w:r>
    </w:p>
    <w:p w14:paraId="1E5E2A78" w14:textId="3CA7A302" w:rsidR="00F20674" w:rsidRPr="00F20674" w:rsidRDefault="00F20674" w:rsidP="00F20674">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Compatible avec contrôleurs DALI 2 respectant la norme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101/103/303/304</w:t>
      </w:r>
      <w:r w:rsidRPr="009E44AF">
        <w:rPr>
          <w:rFonts w:ascii="Arial" w:hAnsi="Arial" w:cs="Arial"/>
          <w:color w:val="000000"/>
          <w:sz w:val="18"/>
          <w:szCs w:val="18"/>
          <w:lang w:eastAsia="fr-FR"/>
        </w:rPr>
        <w:t xml:space="preserve">.La section 0 fournit des informations sur l´attribution des locaux et la détection de mouvement sur le bus DALI selon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303</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La section 1 fournit les valeurs LUX sur le bus DALI selon </w:t>
      </w:r>
      <w:r w:rsidRPr="009E44AF">
        <w:rPr>
          <w:rFonts w:ascii="Arial" w:hAnsi="Arial" w:cs="Arial"/>
          <w:b/>
          <w:bCs/>
          <w:color w:val="000000"/>
          <w:sz w:val="18"/>
          <w:szCs w:val="18"/>
          <w:lang w:eastAsia="fr-FR"/>
        </w:rPr>
        <w:t>CEI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304</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Le paramétrage est possible par l´intermédiaire d´un contrôleur d´application multi-maîtres provenant de n’importe quel fabricant sur protocole </w:t>
      </w:r>
      <w:r w:rsidRPr="009E44AF">
        <w:rPr>
          <w:rFonts w:ascii="Arial" w:hAnsi="Arial" w:cs="Arial"/>
          <w:b/>
          <w:bCs/>
          <w:color w:val="000000"/>
          <w:sz w:val="18"/>
          <w:szCs w:val="18"/>
          <w:lang w:eastAsia="fr-FR"/>
        </w:rPr>
        <w:t>DALI2</w:t>
      </w:r>
      <w:r w:rsidRPr="009E44AF">
        <w:rPr>
          <w:rFonts w:ascii="Arial" w:hAnsi="Arial" w:cs="Arial"/>
          <w:color w:val="000000"/>
          <w:sz w:val="18"/>
          <w:szCs w:val="18"/>
          <w:lang w:eastAsia="fr-FR"/>
        </w:rPr>
        <w:t xml:space="preserve">  </w:t>
      </w:r>
    </w:p>
    <w:p w14:paraId="049F8B4E" w14:textId="289A2F72" w:rsidR="00F20674" w:rsidRPr="00DF0CB1" w:rsidRDefault="0016634A" w:rsidP="00F20674">
      <w:pPr>
        <w:autoSpaceDE w:val="0"/>
        <w:autoSpaceDN w:val="0"/>
        <w:adjustRightInd w:val="0"/>
        <w:spacing w:after="0" w:line="240" w:lineRule="auto"/>
        <w:ind w:left="142" w:right="-426"/>
        <w:jc w:val="both"/>
        <w:rPr>
          <w:rFonts w:ascii="Arial" w:hAnsi="Arial" w:cs="Arial"/>
          <w:color w:val="00B0F0"/>
          <w:sz w:val="18"/>
          <w:szCs w:val="18"/>
        </w:rPr>
      </w:pPr>
      <w:r w:rsidRPr="0016634A">
        <w:rPr>
          <w:rFonts w:ascii="Arial" w:hAnsi="Arial" w:cs="Arial"/>
          <w:b/>
          <w:bCs/>
          <w:sz w:val="18"/>
          <w:szCs w:val="18"/>
        </w:rPr>
        <mc:AlternateContent>
          <mc:Choice Requires="wps">
            <w:drawing>
              <wp:anchor distT="0" distB="0" distL="114300" distR="114300" simplePos="0" relativeHeight="251681792" behindDoc="0" locked="0" layoutInCell="1" allowOverlap="1" wp14:anchorId="2775D469" wp14:editId="59F3EFCA">
                <wp:simplePos x="0" y="0"/>
                <wp:positionH relativeFrom="page">
                  <wp:posOffset>6079168</wp:posOffset>
                </wp:positionH>
                <wp:positionV relativeFrom="paragraph">
                  <wp:posOffset>86493</wp:posOffset>
                </wp:positionV>
                <wp:extent cx="1466850" cy="758190"/>
                <wp:effectExtent l="0" t="0" r="0" b="3810"/>
                <wp:wrapNone/>
                <wp:docPr id="6" name="Zone de texte 6"/>
                <wp:cNvGraphicFramePr/>
                <a:graphic xmlns:a="http://schemas.openxmlformats.org/drawingml/2006/main">
                  <a:graphicData uri="http://schemas.microsoft.com/office/word/2010/wordprocessingShape">
                    <wps:wsp>
                      <wps:cNvSpPr txBox="1"/>
                      <wps:spPr>
                        <a:xfrm>
                          <a:off x="0" y="0"/>
                          <a:ext cx="1466850" cy="758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F45E6" w14:textId="77777777" w:rsidR="0016634A" w:rsidRDefault="0016634A" w:rsidP="0016634A">
                            <w:r w:rsidRPr="005F58B4">
                              <w:rPr>
                                <w:noProof/>
                              </w:rPr>
                              <w:drawing>
                                <wp:inline distT="0" distB="0" distL="0" distR="0" wp14:anchorId="2AC9841D" wp14:editId="0FDE142B">
                                  <wp:extent cx="1277620" cy="629285"/>
                                  <wp:effectExtent l="0" t="0" r="0" b="0"/>
                                  <wp:docPr id="1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5D469" id="Zone de texte 6" o:spid="_x0000_s1032" type="#_x0000_t202" style="position:absolute;left:0;text-align:left;margin-left:478.65pt;margin-top:6.8pt;width:115.5pt;height:59.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" fillcolor="white [3201]" stroked="f" strokeweight=".5pt">
                <v:textbox>
                  <w:txbxContent>
                    <w:p w14:paraId="601F45E6" w14:textId="77777777" w:rsidR="0016634A" w:rsidRDefault="0016634A" w:rsidP="0016634A">
                      <w:r w:rsidRPr="005F58B4">
                        <w:rPr>
                          <w:noProof/>
                        </w:rPr>
                        <w:drawing>
                          <wp:inline distT="0" distB="0" distL="0" distR="0" wp14:anchorId="2AC9841D" wp14:editId="0FDE142B">
                            <wp:extent cx="1277620" cy="629285"/>
                            <wp:effectExtent l="0" t="0" r="0" b="0"/>
                            <wp:docPr id="1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w10:wrap anchorx="page"/>
              </v:shape>
            </w:pict>
          </mc:Fallback>
        </mc:AlternateContent>
      </w:r>
    </w:p>
    <w:p w14:paraId="77AFE8BA" w14:textId="3E1AE688" w:rsidR="00F20674" w:rsidRDefault="0016634A" w:rsidP="00F20674">
      <w:pPr>
        <w:pStyle w:val="Paragraphedeliste"/>
        <w:autoSpaceDE w:val="0"/>
        <w:autoSpaceDN w:val="0"/>
        <w:adjustRightInd w:val="0"/>
        <w:spacing w:after="0" w:line="240" w:lineRule="auto"/>
        <w:ind w:left="142" w:right="-709"/>
        <w:rPr>
          <w:rFonts w:ascii="Arial" w:hAnsi="Arial" w:cs="Arial"/>
          <w:sz w:val="18"/>
          <w:szCs w:val="18"/>
        </w:rPr>
      </w:pPr>
      <w:r w:rsidRPr="0016634A">
        <w:rPr>
          <w:rFonts w:ascii="Arial" w:hAnsi="Arial" w:cs="Arial"/>
          <w:b/>
          <w:bCs/>
          <w:sz w:val="18"/>
          <w:szCs w:val="18"/>
        </w:rPr>
        <mc:AlternateContent>
          <mc:Choice Requires="wps">
            <w:drawing>
              <wp:anchor distT="0" distB="0" distL="114300" distR="114300" simplePos="0" relativeHeight="251660288" behindDoc="0" locked="0" layoutInCell="1" allowOverlap="1" wp14:anchorId="225F0AD2" wp14:editId="6CAEBFB5">
                <wp:simplePos x="0" y="0"/>
                <wp:positionH relativeFrom="column">
                  <wp:posOffset>4593903</wp:posOffset>
                </wp:positionH>
                <wp:positionV relativeFrom="paragraph">
                  <wp:posOffset>65538</wp:posOffset>
                </wp:positionV>
                <wp:extent cx="894715" cy="526694"/>
                <wp:effectExtent l="0" t="0" r="635" b="6985"/>
                <wp:wrapNone/>
                <wp:docPr id="3" name="Zone de texte 3"/>
                <wp:cNvGraphicFramePr/>
                <a:graphic xmlns:a="http://schemas.openxmlformats.org/drawingml/2006/main">
                  <a:graphicData uri="http://schemas.microsoft.com/office/word/2010/wordprocessingShape">
                    <wps:wsp>
                      <wps:cNvSpPr txBox="1"/>
                      <wps:spPr>
                        <a:xfrm>
                          <a:off x="0" y="0"/>
                          <a:ext cx="894715" cy="5266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84236" w14:textId="77777777" w:rsidR="0016634A" w:rsidRDefault="0016634A" w:rsidP="0016634A">
                            <w:pPr>
                              <w:jc w:val="center"/>
                            </w:pPr>
                            <w:r>
                              <w:rPr>
                                <w:noProof/>
                              </w:rPr>
                              <w:drawing>
                                <wp:inline distT="0" distB="0" distL="0" distR="0" wp14:anchorId="3F60BECD" wp14:editId="7D848640">
                                  <wp:extent cx="705485" cy="399285"/>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705485" cy="39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F0AD2" id="Zone de texte 3" o:spid="_x0000_s1033" type="#_x0000_t202" style="position:absolute;left:0;text-align:left;margin-left:361.7pt;margin-top:5.15pt;width:70.45pt;height: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" fillcolor="white [3201]" stroked="f" strokeweight=".5pt">
                <v:textbox>
                  <w:txbxContent>
                    <w:p w14:paraId="0D884236" w14:textId="77777777" w:rsidR="0016634A" w:rsidRDefault="0016634A" w:rsidP="0016634A">
                      <w:pPr>
                        <w:jc w:val="center"/>
                      </w:pPr>
                      <w:r>
                        <w:rPr>
                          <w:noProof/>
                        </w:rPr>
                        <w:drawing>
                          <wp:inline distT="0" distB="0" distL="0" distR="0" wp14:anchorId="3F60BECD" wp14:editId="7D848640">
                            <wp:extent cx="705485" cy="399285"/>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705485" cy="399285"/>
                                    </a:xfrm>
                                    <a:prstGeom prst="rect">
                                      <a:avLst/>
                                    </a:prstGeom>
                                  </pic:spPr>
                                </pic:pic>
                              </a:graphicData>
                            </a:graphic>
                          </wp:inline>
                        </w:drawing>
                      </w:r>
                    </w:p>
                  </w:txbxContent>
                </v:textbox>
              </v:shape>
            </w:pict>
          </mc:Fallback>
        </mc:AlternateContent>
      </w:r>
      <w:r w:rsidR="00F20674" w:rsidRPr="000B5D62">
        <w:rPr>
          <w:rFonts w:ascii="Arial" w:hAnsi="Arial" w:cs="Arial"/>
          <w:b/>
          <w:bCs/>
          <w:sz w:val="18"/>
          <w:szCs w:val="18"/>
        </w:rPr>
        <w:t>PD4</w:t>
      </w:r>
      <w:r w:rsidR="00F20674">
        <w:rPr>
          <w:rFonts w:ascii="Arial" w:hAnsi="Arial" w:cs="Arial"/>
          <w:b/>
          <w:bCs/>
          <w:sz w:val="18"/>
          <w:szCs w:val="18"/>
        </w:rPr>
        <w:t>N</w:t>
      </w:r>
      <w:r w:rsidR="00F20674" w:rsidRPr="000B5D62">
        <w:rPr>
          <w:rFonts w:ascii="Arial" w:hAnsi="Arial" w:cs="Arial"/>
          <w:b/>
          <w:bCs/>
          <w:sz w:val="18"/>
          <w:szCs w:val="18"/>
        </w:rPr>
        <w:t>-</w:t>
      </w:r>
      <w:r w:rsidR="00F20674">
        <w:rPr>
          <w:rFonts w:ascii="Arial" w:hAnsi="Arial" w:cs="Arial"/>
          <w:b/>
          <w:bCs/>
          <w:sz w:val="18"/>
          <w:szCs w:val="18"/>
        </w:rPr>
        <w:t>BMS-DALI2-</w:t>
      </w:r>
      <w:r w:rsidR="00F20674" w:rsidRPr="000B5D62">
        <w:rPr>
          <w:rFonts w:ascii="Arial" w:hAnsi="Arial" w:cs="Arial"/>
          <w:b/>
          <w:bCs/>
          <w:sz w:val="18"/>
          <w:szCs w:val="18"/>
        </w:rPr>
        <w:t>AP/FP</w:t>
      </w:r>
      <w:r w:rsidR="00F20674" w:rsidRPr="000B5D62">
        <w:rPr>
          <w:rFonts w:ascii="Arial" w:hAnsi="Arial" w:cs="Arial"/>
          <w:bCs/>
          <w:sz w:val="18"/>
          <w:szCs w:val="18"/>
        </w:rPr>
        <w:t xml:space="preserve"> : Ø24 m de biais, Ø8 m de face, Ø6.4 m </w:t>
      </w:r>
      <w:r w:rsidR="00F20674" w:rsidRPr="00D534CA">
        <w:rPr>
          <w:rFonts w:ascii="Arial" w:hAnsi="Arial" w:cs="Arial"/>
          <w:sz w:val="18"/>
          <w:szCs w:val="18"/>
        </w:rPr>
        <w:t>activité assise</w:t>
      </w:r>
      <w:r w:rsidR="00F20674">
        <w:rPr>
          <w:rFonts w:ascii="Arial" w:hAnsi="Arial" w:cs="Arial"/>
          <w:sz w:val="18"/>
          <w:szCs w:val="18"/>
        </w:rPr>
        <w:t xml:space="preserve"> </w:t>
      </w:r>
    </w:p>
    <w:p w14:paraId="7A4BDF9F" w14:textId="67236CE4" w:rsidR="00F20674" w:rsidRPr="006B7907" w:rsidRDefault="00F20674" w:rsidP="0016634A">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sidR="00BC7301">
        <w:rPr>
          <w:rFonts w:ascii="Arial" w:hAnsi="Arial" w:cs="Arial"/>
          <w:b/>
          <w:color w:val="00B0F0"/>
          <w:sz w:val="18"/>
          <w:szCs w:val="18"/>
        </w:rPr>
        <w:t>Bureaux / Halls / Salles d’Enseignement et d’Etudes / Réfectoire</w:t>
      </w:r>
      <w:r>
        <w:rPr>
          <w:rFonts w:ascii="Arial" w:hAnsi="Arial" w:cs="Arial"/>
          <w:b/>
          <w:color w:val="00B0F0"/>
          <w:sz w:val="18"/>
          <w:szCs w:val="18"/>
        </w:rPr>
        <w:t xml:space="preserve">  </w:t>
      </w:r>
    </w:p>
    <w:p w14:paraId="4BCEC98D" w14:textId="77777777" w:rsidR="00F20674" w:rsidRDefault="00F20674" w:rsidP="00F20674">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C AP/FP</w:t>
      </w:r>
      <w:r>
        <w:rPr>
          <w:rFonts w:ascii="Arial" w:hAnsi="Arial" w:cs="Arial"/>
          <w:b/>
          <w:bCs/>
          <w:sz w:val="18"/>
          <w:szCs w:val="18"/>
        </w:rPr>
        <w:t xml:space="preserve"> </w:t>
      </w:r>
      <w:r w:rsidRPr="000B5D62">
        <w:rPr>
          <w:rFonts w:ascii="Arial" w:hAnsi="Arial" w:cs="Arial"/>
          <w:bCs/>
          <w:sz w:val="18"/>
          <w:szCs w:val="18"/>
        </w:rPr>
        <w:t>: 40 x 5 m de biais, 20 x 3 m de face, Ø8 m verticale</w:t>
      </w:r>
    </w:p>
    <w:p w14:paraId="29FCA561" w14:textId="55156681" w:rsidR="00F20674" w:rsidRPr="0016634A" w:rsidRDefault="00F20674" w:rsidP="0016634A">
      <w:pPr>
        <w:autoSpaceDE w:val="0"/>
        <w:autoSpaceDN w:val="0"/>
        <w:adjustRightInd w:val="0"/>
        <w:spacing w:after="0" w:line="240" w:lineRule="auto"/>
        <w:ind w:left="142" w:right="-426"/>
        <w:jc w:val="both"/>
        <w:rPr>
          <w:rFonts w:ascii="Arial" w:hAnsi="Arial" w:cs="Arial"/>
          <w:b/>
          <w:bCs/>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5C615221" w14:textId="77777777" w:rsidR="00F20674" w:rsidRPr="000B5D62" w:rsidRDefault="00F20674" w:rsidP="00F20674">
      <w:pPr>
        <w:pStyle w:val="Paragraphedeliste"/>
        <w:autoSpaceDE w:val="0"/>
        <w:autoSpaceDN w:val="0"/>
        <w:adjustRightInd w:val="0"/>
        <w:spacing w:after="0" w:line="240" w:lineRule="auto"/>
        <w:ind w:left="142" w:right="-709"/>
        <w:rPr>
          <w:rFonts w:ascii="Arial" w:hAnsi="Arial" w:cs="Arial"/>
          <w:bCs/>
          <w:sz w:val="18"/>
          <w:szCs w:val="18"/>
        </w:rPr>
      </w:pPr>
      <w:r>
        <w:rPr>
          <w:rFonts w:ascii="Arial" w:hAnsi="Arial" w:cs="Arial"/>
          <w:b/>
          <w:bCs/>
          <w:sz w:val="18"/>
          <w:szCs w:val="18"/>
          <w:shd w:val="clear" w:color="auto" w:fill="FFFFFF"/>
        </w:rPr>
        <w:t>LC-Mini-120°-BMS-DALI2</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Pr>
          <w:rFonts w:ascii="Arial" w:hAnsi="Arial" w:cs="Arial"/>
          <w:bCs/>
          <w:sz w:val="18"/>
          <w:szCs w:val="18"/>
        </w:rPr>
        <w:t>12</w:t>
      </w:r>
      <w:r w:rsidRPr="000361DF">
        <w:rPr>
          <w:rFonts w:ascii="Arial" w:hAnsi="Arial" w:cs="Arial"/>
          <w:bCs/>
          <w:sz w:val="18"/>
          <w:szCs w:val="18"/>
        </w:rPr>
        <w:t xml:space="preserve"> m de biais, </w:t>
      </w:r>
      <w:r>
        <w:rPr>
          <w:rFonts w:ascii="Arial" w:hAnsi="Arial" w:cs="Arial"/>
          <w:bCs/>
          <w:sz w:val="18"/>
          <w:szCs w:val="18"/>
        </w:rPr>
        <w:t>3</w:t>
      </w:r>
      <w:r w:rsidRPr="000361DF">
        <w:rPr>
          <w:rFonts w:ascii="Arial" w:hAnsi="Arial" w:cs="Arial"/>
          <w:bCs/>
          <w:sz w:val="18"/>
          <w:szCs w:val="18"/>
        </w:rPr>
        <w:t xml:space="preserve"> m de face</w:t>
      </w:r>
    </w:p>
    <w:p w14:paraId="1C98984D" w14:textId="77777777" w:rsidR="00F20674" w:rsidRDefault="00F20674" w:rsidP="00F20674">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p>
    <w:p w14:paraId="1C14C5DC" w14:textId="2BCDF4E6" w:rsidR="00AA4968" w:rsidRDefault="00AA4968"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1738DBB2" w14:textId="4172FF91" w:rsidR="00ED7801" w:rsidRDefault="0016634A"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r w:rsidRPr="00774393">
        <w:rPr>
          <w:rFonts w:ascii="Arial" w:hAnsi="Arial" w:cs="Arial"/>
          <w:noProof/>
          <w:sz w:val="18"/>
          <w:szCs w:val="18"/>
        </w:rPr>
        <mc:AlternateContent>
          <mc:Choice Requires="wps">
            <w:drawing>
              <wp:anchor distT="0" distB="0" distL="114300" distR="114300" simplePos="0" relativeHeight="251636736" behindDoc="0" locked="0" layoutInCell="1" allowOverlap="1" wp14:anchorId="5AAF770E" wp14:editId="20C06D15">
                <wp:simplePos x="0" y="0"/>
                <wp:positionH relativeFrom="margin">
                  <wp:posOffset>-1448</wp:posOffset>
                </wp:positionH>
                <wp:positionV relativeFrom="paragraph">
                  <wp:posOffset>171983</wp:posOffset>
                </wp:positionV>
                <wp:extent cx="6298387" cy="2973705"/>
                <wp:effectExtent l="0" t="0" r="7620" b="6985"/>
                <wp:wrapNone/>
                <wp:docPr id="13" name="Zone de texte 13"/>
                <wp:cNvGraphicFramePr/>
                <a:graphic xmlns:a="http://schemas.openxmlformats.org/drawingml/2006/main">
                  <a:graphicData uri="http://schemas.microsoft.com/office/word/2010/wordprocessingShape">
                    <wps:wsp>
                      <wps:cNvSpPr txBox="1"/>
                      <wps:spPr>
                        <a:xfrm>
                          <a:off x="0" y="0"/>
                          <a:ext cx="6298387" cy="2973705"/>
                        </a:xfrm>
                        <a:prstGeom prst="rect">
                          <a:avLst/>
                        </a:prstGeom>
                        <a:solidFill>
                          <a:schemeClr val="lt1"/>
                        </a:solidFill>
                        <a:ln w="6350">
                          <a:noFill/>
                        </a:ln>
                      </wps:spPr>
                      <wps:txbx>
                        <w:txbxContent>
                          <w:p w14:paraId="115FF456" w14:textId="2F6A1F99" w:rsidR="00BC7301" w:rsidRDefault="0094619E" w:rsidP="00BC7301">
                            <w:pPr>
                              <w:jc w:val="center"/>
                            </w:pPr>
                            <w:r>
                              <w:rPr>
                                <w:noProof/>
                              </w:rPr>
                              <w:drawing>
                                <wp:inline distT="0" distB="0" distL="0" distR="0" wp14:anchorId="6228BE5D" wp14:editId="02FD9916">
                                  <wp:extent cx="5141101" cy="3171825"/>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2621" cy="31727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AF770E" id="Zone de texte 13" o:spid="_x0000_s1034" type="#_x0000_t202" style="position:absolute;left:0;text-align:left;margin-left:-.1pt;margin-top:13.55pt;width:495.95pt;height:234.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" fillcolor="white [3201]" stroked="f" strokeweight=".5pt">
                <v:textbox style="mso-fit-shape-to-text:t">
                  <w:txbxContent>
                    <w:p w14:paraId="115FF456" w14:textId="2F6A1F99" w:rsidR="00BC7301" w:rsidRDefault="0094619E" w:rsidP="00BC7301">
                      <w:pPr>
                        <w:jc w:val="center"/>
                      </w:pPr>
                      <w:r>
                        <w:rPr>
                          <w:noProof/>
                        </w:rPr>
                        <w:drawing>
                          <wp:inline distT="0" distB="0" distL="0" distR="0" wp14:anchorId="6228BE5D" wp14:editId="02FD9916">
                            <wp:extent cx="5141101" cy="3171825"/>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2621" cy="3172763"/>
                                    </a:xfrm>
                                    <a:prstGeom prst="rect">
                                      <a:avLst/>
                                    </a:prstGeom>
                                    <a:noFill/>
                                    <a:ln>
                                      <a:noFill/>
                                    </a:ln>
                                  </pic:spPr>
                                </pic:pic>
                              </a:graphicData>
                            </a:graphic>
                          </wp:inline>
                        </w:drawing>
                      </w:r>
                    </w:p>
                  </w:txbxContent>
                </v:textbox>
                <w10:wrap anchorx="margin"/>
              </v:shape>
            </w:pict>
          </mc:Fallback>
        </mc:AlternateContent>
      </w:r>
    </w:p>
    <w:p w14:paraId="76357967" w14:textId="37C9529C" w:rsidR="00ED7801" w:rsidRDefault="00ED7801"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3D4FA494" w14:textId="6E916987" w:rsidR="00ED7801" w:rsidRDefault="00ED7801" w:rsidP="008C2C2E">
      <w:pPr>
        <w:pStyle w:val="NormalWeb"/>
        <w:spacing w:before="0" w:beforeAutospacing="0" w:after="0" w:afterAutospacing="0"/>
        <w:ind w:left="-284" w:right="-426"/>
        <w:jc w:val="both"/>
        <w:rPr>
          <w:rFonts w:ascii="Arial" w:hAnsi="Arial" w:cs="Arial"/>
          <w:color w:val="4BACC6" w:themeColor="accent5"/>
          <w:sz w:val="16"/>
          <w:szCs w:val="16"/>
        </w:rPr>
      </w:pPr>
    </w:p>
    <w:bookmarkEnd w:id="6"/>
    <w:p w14:paraId="639447C4" w14:textId="5CBEC807" w:rsidR="00AA4968" w:rsidRDefault="00AA4968" w:rsidP="008C2C2E">
      <w:pPr>
        <w:pStyle w:val="NormalWeb"/>
        <w:spacing w:before="0" w:beforeAutospacing="0" w:after="0" w:afterAutospacing="0"/>
        <w:ind w:left="-284" w:right="-426"/>
        <w:jc w:val="both"/>
        <w:rPr>
          <w:rFonts w:ascii="Arial" w:hAnsi="Arial" w:cs="Arial"/>
          <w:color w:val="4BACC6" w:themeColor="accent5"/>
          <w:sz w:val="16"/>
          <w:szCs w:val="16"/>
        </w:rPr>
      </w:pPr>
    </w:p>
    <w:sectPr w:rsidR="00AA4968" w:rsidSect="00ED7801">
      <w:headerReference w:type="default" r:id="rId16"/>
      <w:pgSz w:w="11906" w:h="16838"/>
      <w:pgMar w:top="692" w:right="1133"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F29A" w14:textId="77777777" w:rsidR="001A07C0" w:rsidRDefault="001A07C0" w:rsidP="00360CDB">
      <w:pPr>
        <w:spacing w:after="0" w:line="240" w:lineRule="auto"/>
      </w:pPr>
      <w:r>
        <w:separator/>
      </w:r>
    </w:p>
  </w:endnote>
  <w:endnote w:type="continuationSeparator" w:id="0">
    <w:p w14:paraId="61FC926A" w14:textId="77777777" w:rsidR="001A07C0" w:rsidRDefault="001A07C0"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0F60" w14:textId="77777777" w:rsidR="001A07C0" w:rsidRDefault="001A07C0" w:rsidP="00360CDB">
      <w:pPr>
        <w:spacing w:after="0" w:line="240" w:lineRule="auto"/>
      </w:pPr>
      <w:r>
        <w:separator/>
      </w:r>
    </w:p>
  </w:footnote>
  <w:footnote w:type="continuationSeparator" w:id="0">
    <w:p w14:paraId="76820827" w14:textId="77777777" w:rsidR="001A07C0" w:rsidRDefault="001A07C0"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40BE" w14:textId="136602C1" w:rsidR="007A4007" w:rsidRPr="00AB2C2D" w:rsidRDefault="00360CDB" w:rsidP="00AB2C2D">
    <w:pPr>
      <w:spacing w:after="0"/>
      <w:ind w:left="-567" w:right="-568"/>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AA4FDE" w:rsidRPr="00AA4FDE">
      <w:rPr>
        <w:rFonts w:ascii="Arial" w:hAnsi="Arial" w:cs="Arial"/>
        <w:b/>
        <w:bCs/>
        <w:sz w:val="28"/>
        <w:szCs w:val="20"/>
      </w:rPr>
      <w:t>BATIMENT D’</w:t>
    </w:r>
    <w:r w:rsidR="00EE11D4" w:rsidRPr="00AA4FDE">
      <w:rPr>
        <w:rFonts w:ascii="Arial" w:hAnsi="Arial" w:cs="Arial"/>
        <w:b/>
        <w:bCs/>
        <w:sz w:val="28"/>
        <w:szCs w:val="20"/>
      </w:rPr>
      <w:t>ENSEIGNEMENT</w:t>
    </w:r>
    <w:r w:rsidR="00AA4FDE">
      <w:rPr>
        <w:rFonts w:ascii="Arial" w:hAnsi="Arial" w:cs="Arial"/>
        <w:b/>
        <w:sz w:val="28"/>
        <w:szCs w:val="20"/>
      </w:rPr>
      <w:t xml:space="preserve"> - </w:t>
    </w:r>
    <w:r w:rsidR="00F965AE">
      <w:rPr>
        <w:rFonts w:ascii="Arial" w:hAnsi="Arial" w:cs="Arial"/>
        <w:b/>
        <w:sz w:val="28"/>
        <w:szCs w:val="20"/>
      </w:rPr>
      <w:t>Solution</w:t>
    </w:r>
    <w:r w:rsidR="00DC25A1">
      <w:rPr>
        <w:rFonts w:ascii="Arial" w:hAnsi="Arial" w:cs="Arial"/>
        <w:b/>
        <w:sz w:val="28"/>
        <w:szCs w:val="20"/>
      </w:rPr>
      <w:t xml:space="preserve"> GT</w:t>
    </w:r>
    <w:r w:rsidR="00E54348">
      <w:rPr>
        <w:rFonts w:ascii="Arial" w:hAnsi="Arial" w:cs="Arial"/>
        <w:b/>
        <w:sz w:val="28"/>
        <w:szCs w:val="20"/>
      </w:rPr>
      <w:t>B</w:t>
    </w:r>
    <w:r w:rsidR="00AA4FDE">
      <w:rPr>
        <w:rFonts w:ascii="Arial" w:hAnsi="Arial" w:cs="Arial"/>
        <w:b/>
        <w:sz w:val="28"/>
        <w:szCs w:val="20"/>
      </w:rPr>
      <w:t xml:space="preserve"> </w:t>
    </w:r>
    <w:r w:rsidR="002A02F8">
      <w:rPr>
        <w:rFonts w:ascii="Arial" w:hAnsi="Arial" w:cs="Arial"/>
        <w:b/>
        <w:sz w:val="28"/>
        <w:szCs w:val="20"/>
      </w:rPr>
      <w:t>« </w:t>
    </w:r>
    <w:r w:rsidR="00F965AE">
      <w:rPr>
        <w:rFonts w:ascii="Arial" w:hAnsi="Arial" w:cs="Arial"/>
        <w:b/>
        <w:sz w:val="28"/>
        <w:szCs w:val="20"/>
      </w:rPr>
      <w:t>DALI</w:t>
    </w:r>
    <w:r w:rsidR="00E54348">
      <w:rPr>
        <w:rFonts w:ascii="Arial" w:hAnsi="Arial" w:cs="Arial"/>
        <w:b/>
        <w:sz w:val="28"/>
        <w:szCs w:val="20"/>
      </w:rPr>
      <w:t xml:space="preserve"> 2</w:t>
    </w:r>
    <w:r w:rsidR="002A02F8">
      <w:rPr>
        <w:rFonts w:ascii="Arial" w:hAnsi="Arial" w:cs="Arial"/>
        <w:b/>
        <w:sz w:val="28"/>
        <w:szCs w:val="20"/>
      </w:rPr>
      <w:t> »</w:t>
    </w:r>
    <w:r w:rsidR="00EE11D4">
      <w:rPr>
        <w:rFonts w:ascii="Arial" w:hAnsi="Arial" w:cs="Arial"/>
        <w:b/>
        <w:sz w:val="2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017A8"/>
    <w:rsid w:val="000116F5"/>
    <w:rsid w:val="000234A8"/>
    <w:rsid w:val="00023E40"/>
    <w:rsid w:val="0002484D"/>
    <w:rsid w:val="00037E36"/>
    <w:rsid w:val="00042D65"/>
    <w:rsid w:val="00053295"/>
    <w:rsid w:val="00060981"/>
    <w:rsid w:val="0008695F"/>
    <w:rsid w:val="00092027"/>
    <w:rsid w:val="000C35CF"/>
    <w:rsid w:val="000E0B22"/>
    <w:rsid w:val="000F5464"/>
    <w:rsid w:val="00107F4D"/>
    <w:rsid w:val="00114113"/>
    <w:rsid w:val="001424AB"/>
    <w:rsid w:val="00142D22"/>
    <w:rsid w:val="0016634A"/>
    <w:rsid w:val="001A07C0"/>
    <w:rsid w:val="001C68B3"/>
    <w:rsid w:val="001D16D2"/>
    <w:rsid w:val="0020165A"/>
    <w:rsid w:val="0021586A"/>
    <w:rsid w:val="00266148"/>
    <w:rsid w:val="0029219A"/>
    <w:rsid w:val="002A02F8"/>
    <w:rsid w:val="002D07D5"/>
    <w:rsid w:val="00325C9B"/>
    <w:rsid w:val="00352C33"/>
    <w:rsid w:val="00355790"/>
    <w:rsid w:val="00360CDB"/>
    <w:rsid w:val="00380B56"/>
    <w:rsid w:val="003A3792"/>
    <w:rsid w:val="003B0FF6"/>
    <w:rsid w:val="003C77F7"/>
    <w:rsid w:val="003F0783"/>
    <w:rsid w:val="003F64DA"/>
    <w:rsid w:val="00451205"/>
    <w:rsid w:val="004A1854"/>
    <w:rsid w:val="004A6914"/>
    <w:rsid w:val="004E6AF5"/>
    <w:rsid w:val="0050076A"/>
    <w:rsid w:val="00501481"/>
    <w:rsid w:val="0051624B"/>
    <w:rsid w:val="005242F7"/>
    <w:rsid w:val="0055356F"/>
    <w:rsid w:val="005647AA"/>
    <w:rsid w:val="005842D0"/>
    <w:rsid w:val="005C1343"/>
    <w:rsid w:val="005C49D0"/>
    <w:rsid w:val="005D022D"/>
    <w:rsid w:val="005D4F6F"/>
    <w:rsid w:val="005D5A5D"/>
    <w:rsid w:val="00643A7D"/>
    <w:rsid w:val="00672172"/>
    <w:rsid w:val="00674F0A"/>
    <w:rsid w:val="00683808"/>
    <w:rsid w:val="006964BC"/>
    <w:rsid w:val="006C66D6"/>
    <w:rsid w:val="00706462"/>
    <w:rsid w:val="00726356"/>
    <w:rsid w:val="00762025"/>
    <w:rsid w:val="0076633B"/>
    <w:rsid w:val="00772A48"/>
    <w:rsid w:val="00787B1D"/>
    <w:rsid w:val="00795914"/>
    <w:rsid w:val="007A4007"/>
    <w:rsid w:val="007C2548"/>
    <w:rsid w:val="007E2E53"/>
    <w:rsid w:val="007E3980"/>
    <w:rsid w:val="00806A37"/>
    <w:rsid w:val="008370C7"/>
    <w:rsid w:val="008405A3"/>
    <w:rsid w:val="008678C4"/>
    <w:rsid w:val="008810DA"/>
    <w:rsid w:val="008829A6"/>
    <w:rsid w:val="008A7FD5"/>
    <w:rsid w:val="008C2C2E"/>
    <w:rsid w:val="008E0A26"/>
    <w:rsid w:val="0090329D"/>
    <w:rsid w:val="00907467"/>
    <w:rsid w:val="0093708B"/>
    <w:rsid w:val="0094619E"/>
    <w:rsid w:val="00952D20"/>
    <w:rsid w:val="00972FA9"/>
    <w:rsid w:val="00973FE1"/>
    <w:rsid w:val="009A560D"/>
    <w:rsid w:val="009C798B"/>
    <w:rsid w:val="009E0D7F"/>
    <w:rsid w:val="00A219D0"/>
    <w:rsid w:val="00A22396"/>
    <w:rsid w:val="00A50770"/>
    <w:rsid w:val="00A810DB"/>
    <w:rsid w:val="00A877B7"/>
    <w:rsid w:val="00A90120"/>
    <w:rsid w:val="00A92B44"/>
    <w:rsid w:val="00AA4968"/>
    <w:rsid w:val="00AA4FDE"/>
    <w:rsid w:val="00AB2C2D"/>
    <w:rsid w:val="00AC079B"/>
    <w:rsid w:val="00AC354D"/>
    <w:rsid w:val="00AD19EB"/>
    <w:rsid w:val="00AD2183"/>
    <w:rsid w:val="00AD4350"/>
    <w:rsid w:val="00AF0F48"/>
    <w:rsid w:val="00AF3459"/>
    <w:rsid w:val="00B472CB"/>
    <w:rsid w:val="00B9210C"/>
    <w:rsid w:val="00B92135"/>
    <w:rsid w:val="00BA1C31"/>
    <w:rsid w:val="00BA21A5"/>
    <w:rsid w:val="00BA6C29"/>
    <w:rsid w:val="00BC3E18"/>
    <w:rsid w:val="00BC7301"/>
    <w:rsid w:val="00BD1F30"/>
    <w:rsid w:val="00BE2E4E"/>
    <w:rsid w:val="00BE49DC"/>
    <w:rsid w:val="00BF388D"/>
    <w:rsid w:val="00C11820"/>
    <w:rsid w:val="00C21660"/>
    <w:rsid w:val="00C55F18"/>
    <w:rsid w:val="00C57568"/>
    <w:rsid w:val="00C65E01"/>
    <w:rsid w:val="00C739E3"/>
    <w:rsid w:val="00C83EC3"/>
    <w:rsid w:val="00CA2ECE"/>
    <w:rsid w:val="00CD5FCC"/>
    <w:rsid w:val="00CE2559"/>
    <w:rsid w:val="00D13139"/>
    <w:rsid w:val="00D17B21"/>
    <w:rsid w:val="00D42DDF"/>
    <w:rsid w:val="00D46D8B"/>
    <w:rsid w:val="00D52F5D"/>
    <w:rsid w:val="00D938DD"/>
    <w:rsid w:val="00D95A45"/>
    <w:rsid w:val="00DA0E19"/>
    <w:rsid w:val="00DA76D8"/>
    <w:rsid w:val="00DB124A"/>
    <w:rsid w:val="00DB374C"/>
    <w:rsid w:val="00DB58B1"/>
    <w:rsid w:val="00DC25A1"/>
    <w:rsid w:val="00DC37E7"/>
    <w:rsid w:val="00DC7120"/>
    <w:rsid w:val="00E058D4"/>
    <w:rsid w:val="00E12EEF"/>
    <w:rsid w:val="00E54348"/>
    <w:rsid w:val="00E7380C"/>
    <w:rsid w:val="00E96A2C"/>
    <w:rsid w:val="00EA4A54"/>
    <w:rsid w:val="00EB5F06"/>
    <w:rsid w:val="00EC4E9C"/>
    <w:rsid w:val="00ED7801"/>
    <w:rsid w:val="00EE11D4"/>
    <w:rsid w:val="00F021C0"/>
    <w:rsid w:val="00F20674"/>
    <w:rsid w:val="00F308C2"/>
    <w:rsid w:val="00F41FEF"/>
    <w:rsid w:val="00F93E5F"/>
    <w:rsid w:val="00F965AE"/>
    <w:rsid w:val="00FA3FCA"/>
    <w:rsid w:val="00FD7542"/>
    <w:rsid w:val="00FE2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51624B"/>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2</Pages>
  <Words>1142</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71</cp:revision>
  <cp:lastPrinted>2021-07-21T12:15:00Z</cp:lastPrinted>
  <dcterms:created xsi:type="dcterms:W3CDTF">2017-05-30T14:43:00Z</dcterms:created>
  <dcterms:modified xsi:type="dcterms:W3CDTF">2021-09-09T14:22:00Z</dcterms:modified>
</cp:coreProperties>
</file>